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3320" w14:textId="77777777" w:rsidR="00F23382" w:rsidRDefault="00F23382" w:rsidP="00E66B83">
      <w:pPr>
        <w:ind w:left="1418"/>
        <w:jc w:val="both"/>
        <w:rPr>
          <w:rFonts w:ascii="Arial" w:hAnsi="Arial" w:cs="Arial"/>
          <w:b/>
          <w:bCs/>
          <w:color w:val="000000" w:themeColor="text1"/>
          <w:sz w:val="20"/>
          <w:szCs w:val="20"/>
          <w:lang w:val="en-US"/>
        </w:rPr>
      </w:pPr>
    </w:p>
    <w:p w14:paraId="5F9C481E" w14:textId="35F01BC5" w:rsidR="00125865" w:rsidRPr="003F1163" w:rsidRDefault="00125865" w:rsidP="00E66B83">
      <w:pPr>
        <w:ind w:left="1418"/>
        <w:jc w:val="both"/>
        <w:rPr>
          <w:rFonts w:ascii="Arial" w:hAnsi="Arial" w:cs="Arial"/>
          <w:b/>
          <w:bCs/>
          <w:color w:val="000000" w:themeColor="text1"/>
          <w:sz w:val="20"/>
          <w:szCs w:val="20"/>
          <w:lang w:val="en-US"/>
        </w:rPr>
      </w:pPr>
      <w:r w:rsidRPr="00E66B83">
        <w:rPr>
          <w:rFonts w:ascii="Arial" w:hAnsi="Arial" w:cs="Arial"/>
          <w:b/>
          <w:bCs/>
          <w:color w:val="000000" w:themeColor="text1"/>
          <w:sz w:val="20"/>
          <w:szCs w:val="20"/>
          <w:lang w:val="en-US"/>
        </w:rPr>
        <w:t>GARAGE MUSEUM OF CONTEMPORARY ART PRESENTS:</w:t>
      </w:r>
    </w:p>
    <w:p w14:paraId="22E201F1" w14:textId="3A2BEE9B" w:rsidR="003C6177" w:rsidRPr="003C6177" w:rsidRDefault="003C6177" w:rsidP="00E66B83">
      <w:pPr>
        <w:ind w:left="1418"/>
        <w:jc w:val="both"/>
        <w:rPr>
          <w:rFonts w:ascii="Arial" w:hAnsi="Arial" w:cs="Arial"/>
          <w:b/>
          <w:bCs/>
          <w:color w:val="000000" w:themeColor="text1"/>
          <w:sz w:val="20"/>
          <w:szCs w:val="20"/>
          <w:lang w:val="en-US"/>
        </w:rPr>
      </w:pPr>
      <w:r w:rsidRPr="003C6177">
        <w:rPr>
          <w:rFonts w:ascii="Arial" w:hAnsi="Arial" w:cs="Arial"/>
          <w:b/>
          <w:bCs/>
          <w:color w:val="000000" w:themeColor="text1"/>
          <w:sz w:val="20"/>
          <w:szCs w:val="20"/>
          <w:lang w:val="en-US"/>
        </w:rPr>
        <w:t>THOMAS DEMAND. MIRROR WITHOUT MEMORY</w:t>
      </w:r>
    </w:p>
    <w:p w14:paraId="09878AEE" w14:textId="77777777" w:rsidR="00125865" w:rsidRPr="00E66B83" w:rsidRDefault="00125865" w:rsidP="00E66B83">
      <w:pPr>
        <w:ind w:left="1418"/>
        <w:jc w:val="both"/>
        <w:rPr>
          <w:rFonts w:ascii="Arial" w:hAnsi="Arial" w:cs="Arial"/>
          <w:b/>
          <w:color w:val="000000" w:themeColor="text1"/>
          <w:sz w:val="20"/>
          <w:szCs w:val="20"/>
          <w:lang w:val="en-US"/>
        </w:rPr>
      </w:pPr>
    </w:p>
    <w:p w14:paraId="094E5CF5" w14:textId="5233AF6A" w:rsidR="00F23382" w:rsidRPr="003F1163" w:rsidRDefault="00F23382" w:rsidP="003C6177">
      <w:pPr>
        <w:spacing w:after="160"/>
        <w:ind w:left="1418"/>
        <w:rPr>
          <w:rFonts w:ascii="Arial" w:hAnsi="Arial" w:cs="Arial"/>
          <w:color w:val="000000" w:themeColor="text1"/>
          <w:sz w:val="20"/>
          <w:szCs w:val="20"/>
          <w:lang w:val="en-US"/>
        </w:rPr>
      </w:pPr>
      <w:r w:rsidRPr="00F23382">
        <w:rPr>
          <w:rFonts w:ascii="Arial" w:hAnsi="Arial" w:cs="Arial"/>
          <w:i/>
          <w:iCs/>
          <w:color w:val="000000" w:themeColor="text1"/>
          <w:sz w:val="20"/>
          <w:szCs w:val="20"/>
          <w:lang w:val="en-US"/>
        </w:rPr>
        <w:t>September 10, 2021–January 30, 2022</w:t>
      </w:r>
      <w:r w:rsidR="00FC350D">
        <w:rPr>
          <w:rFonts w:ascii="Arial" w:hAnsi="Arial" w:cs="Arial"/>
          <w:i/>
          <w:iCs/>
          <w:color w:val="000000" w:themeColor="text1"/>
          <w:sz w:val="20"/>
          <w:szCs w:val="20"/>
          <w:lang w:val="en-US"/>
        </w:rPr>
        <w:br/>
      </w:r>
    </w:p>
    <w:p w14:paraId="3D0E505F" w14:textId="77777777"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Garage Museum of Contemporary Art presents the first Russian exhibition of Thomas Demand, one of the most important photographers of recent decades. Borrowing images of events from the press other sources (or organizing technical shoots), Demand reproduces these scenes in life size from cardboard and paper—basically making sculptures—after which he photographs them and subsequently destroys the models.</w:t>
      </w:r>
    </w:p>
    <w:p w14:paraId="692E1052" w14:textId="144D9F7B" w:rsidR="003C6177" w:rsidRPr="003C6177" w:rsidRDefault="003F1163" w:rsidP="003C6177">
      <w:pPr>
        <w:spacing w:after="160"/>
        <w:ind w:left="1418"/>
        <w:jc w:val="both"/>
        <w:rPr>
          <w:rFonts w:ascii="Arial" w:hAnsi="Arial" w:cs="Arial"/>
          <w:iCs/>
          <w:color w:val="000000" w:themeColor="text1"/>
          <w:sz w:val="20"/>
          <w:szCs w:val="20"/>
          <w:lang w:val="en-US"/>
        </w:rPr>
      </w:pPr>
      <w:r w:rsidRPr="003F1163">
        <w:rPr>
          <w:rFonts w:ascii="Arial" w:hAnsi="Arial" w:cs="Arial"/>
          <w:i/>
          <w:iCs/>
          <w:color w:val="000000" w:themeColor="text1"/>
          <w:sz w:val="20"/>
          <w:szCs w:val="20"/>
          <w:lang w:val="en-US"/>
        </w:rPr>
        <w:t xml:space="preserve">Mirror </w:t>
      </w:r>
      <w:proofErr w:type="gramStart"/>
      <w:r w:rsidRPr="003F1163">
        <w:rPr>
          <w:rFonts w:ascii="Arial" w:hAnsi="Arial" w:cs="Arial"/>
          <w:i/>
          <w:iCs/>
          <w:color w:val="000000" w:themeColor="text1"/>
          <w:sz w:val="20"/>
          <w:szCs w:val="20"/>
          <w:lang w:val="en-US"/>
        </w:rPr>
        <w:t>Without</w:t>
      </w:r>
      <w:proofErr w:type="gramEnd"/>
      <w:r w:rsidRPr="003F1163">
        <w:rPr>
          <w:rFonts w:ascii="Arial" w:hAnsi="Arial" w:cs="Arial"/>
          <w:i/>
          <w:iCs/>
          <w:color w:val="000000" w:themeColor="text1"/>
          <w:sz w:val="20"/>
          <w:szCs w:val="20"/>
          <w:lang w:val="en-US"/>
        </w:rPr>
        <w:t xml:space="preserve"> Memory</w:t>
      </w:r>
      <w:r>
        <w:rPr>
          <w:rFonts w:ascii="Arial" w:hAnsi="Arial" w:cs="Arial"/>
          <w:iCs/>
          <w:color w:val="000000" w:themeColor="text1"/>
          <w:sz w:val="20"/>
          <w:szCs w:val="20"/>
          <w:lang w:val="en-US"/>
        </w:rPr>
        <w:t xml:space="preserve"> </w:t>
      </w:r>
      <w:r w:rsidR="003C6177" w:rsidRPr="003C6177">
        <w:rPr>
          <w:rFonts w:ascii="Arial" w:hAnsi="Arial" w:cs="Arial"/>
          <w:iCs/>
          <w:color w:val="000000" w:themeColor="text1"/>
          <w:sz w:val="20"/>
          <w:szCs w:val="20"/>
          <w:lang w:val="en-US"/>
        </w:rPr>
        <w:t xml:space="preserve">is composed of several fragments spread across two floors of the Museum. The ground floor is focused on the concept of models and modeling, the alpha and omega of Demand’s practice. Through interaction with architects (the Japanese practice SANAA and the UK-Swiss practice Caruso St John Architects), the artist presents a comprehensive exploration of the model: its life cycles, inner dynamics, </w:t>
      </w:r>
      <w:proofErr w:type="gramStart"/>
      <w:r w:rsidR="003C6177" w:rsidRPr="003C6177">
        <w:rPr>
          <w:rFonts w:ascii="Arial" w:hAnsi="Arial" w:cs="Arial"/>
          <w:iCs/>
          <w:color w:val="000000" w:themeColor="text1"/>
          <w:sz w:val="20"/>
          <w:szCs w:val="20"/>
          <w:lang w:val="en-US"/>
        </w:rPr>
        <w:t>the</w:t>
      </w:r>
      <w:proofErr w:type="gramEnd"/>
      <w:r w:rsidR="003C6177" w:rsidRPr="003C6177">
        <w:rPr>
          <w:rFonts w:ascii="Arial" w:hAnsi="Arial" w:cs="Arial"/>
          <w:iCs/>
          <w:color w:val="000000" w:themeColor="text1"/>
          <w:sz w:val="20"/>
          <w:szCs w:val="20"/>
          <w:lang w:val="en-US"/>
        </w:rPr>
        <w:t xml:space="preserve"> regimes of its synchronization with physical reality. On the first floor this energy of dialogue produces different forms. The first things the visitor discovers when climbing the stairs are hanging cinema structures that show movies by the German film- and TV maker, author, producer, public figure, and ideologist of the New German Cinema, Alexander Kluge. These film pavilions, designed by Demand, are floating models that distantly reference constructivist form-making.</w:t>
      </w:r>
    </w:p>
    <w:p w14:paraId="37A97FAF" w14:textId="751F236D"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Kluge’s films are video sequels or video interpretations of three works by Demand displayed as part of the exhibition</w:t>
      </w:r>
      <w:r w:rsidR="003F1163">
        <w:rPr>
          <w:rFonts w:ascii="Arial" w:hAnsi="Arial" w:cs="Arial"/>
          <w:iCs/>
          <w:color w:val="000000" w:themeColor="text1"/>
          <w:sz w:val="20"/>
          <w:szCs w:val="20"/>
          <w:lang w:val="en-US"/>
        </w:rPr>
        <w:t xml:space="preserve"> </w:t>
      </w:r>
      <w:bookmarkStart w:id="0" w:name="_GoBack"/>
      <w:bookmarkEnd w:id="0"/>
      <w:r w:rsidRPr="003C6177">
        <w:rPr>
          <w:rFonts w:ascii="Arial" w:hAnsi="Arial" w:cs="Arial"/>
          <w:iCs/>
          <w:color w:val="000000" w:themeColor="text1"/>
          <w:sz w:val="20"/>
          <w:szCs w:val="20"/>
          <w:lang w:val="en-US"/>
        </w:rPr>
        <w:t>—</w:t>
      </w:r>
      <w:r w:rsidR="003F1163">
        <w:rPr>
          <w:rFonts w:ascii="Arial" w:hAnsi="Arial" w:cs="Arial"/>
          <w:iCs/>
          <w:color w:val="000000" w:themeColor="text1"/>
          <w:sz w:val="20"/>
          <w:szCs w:val="20"/>
          <w:lang w:val="en-US"/>
        </w:rPr>
        <w:t xml:space="preserve"> </w:t>
      </w:r>
      <w:r w:rsidRPr="003F1163">
        <w:rPr>
          <w:rFonts w:ascii="Arial" w:hAnsi="Arial" w:cs="Arial"/>
          <w:i/>
          <w:iCs/>
          <w:color w:val="000000" w:themeColor="text1"/>
          <w:sz w:val="20"/>
          <w:szCs w:val="20"/>
          <w:lang w:val="en-US"/>
        </w:rPr>
        <w:t>Repository, Five Globes, and </w:t>
      </w:r>
      <w:proofErr w:type="spellStart"/>
      <w:r w:rsidRPr="003F1163">
        <w:rPr>
          <w:rFonts w:ascii="Arial" w:hAnsi="Arial" w:cs="Arial"/>
          <w:i/>
          <w:iCs/>
          <w:color w:val="000000" w:themeColor="text1"/>
          <w:sz w:val="20"/>
          <w:szCs w:val="20"/>
          <w:lang w:val="en-US"/>
        </w:rPr>
        <w:t>Ruine</w:t>
      </w:r>
      <w:proofErr w:type="spellEnd"/>
      <w:r w:rsidRPr="003F1163">
        <w:rPr>
          <w:rFonts w:ascii="Arial" w:hAnsi="Arial" w:cs="Arial"/>
          <w:i/>
          <w:iCs/>
          <w:color w:val="000000" w:themeColor="text1"/>
          <w:sz w:val="20"/>
          <w:szCs w:val="20"/>
          <w:lang w:val="en-US"/>
        </w:rPr>
        <w:t>/Ruin.</w:t>
      </w:r>
    </w:p>
    <w:p w14:paraId="7C942FBE" w14:textId="77777777"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The main part of the exhibition brings together works from the period 1991–2021. The last series was made especially for Garage and examines the story of Edward Snowden. Accordingly, Demand’s exhibition is a complex systemic reflection not only of subjects selected in collaboration with the architects and Alexander Kluge but also of reality itself and our ideas about it, which are regulated today by unreliable memory, general conventions regarding events of one kind or another, and subjective experiences.</w:t>
      </w:r>
    </w:p>
    <w:p w14:paraId="5BF87DB0" w14:textId="77777777"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 xml:space="preserve">Thomas Demand’s artistic practice centers </w:t>
      </w:r>
      <w:proofErr w:type="gramStart"/>
      <w:r w:rsidRPr="003C6177">
        <w:rPr>
          <w:rFonts w:ascii="Arial" w:hAnsi="Arial" w:cs="Arial"/>
          <w:iCs/>
          <w:color w:val="000000" w:themeColor="text1"/>
          <w:sz w:val="20"/>
          <w:szCs w:val="20"/>
          <w:lang w:val="en-US"/>
        </w:rPr>
        <w:t>around</w:t>
      </w:r>
      <w:proofErr w:type="gramEnd"/>
      <w:r w:rsidRPr="003C6177">
        <w:rPr>
          <w:rFonts w:ascii="Arial" w:hAnsi="Arial" w:cs="Arial"/>
          <w:iCs/>
          <w:color w:val="000000" w:themeColor="text1"/>
          <w:sz w:val="20"/>
          <w:szCs w:val="20"/>
          <w:lang w:val="en-US"/>
        </w:rPr>
        <w:t xml:space="preserve"> the image as such, its nature, methods of creation/construction, and the mechanics of the viewer’s perception. When we look at his photographs, what do we actually see? How much do the photographed paper and cardboard models relate to sensory or historical reality? Do we see some kind of “thought forms,” mental constructs or living situations when we look at shards of porcelain in a museum, hotel rooms, a fairground ride frozen at the highest point, a landing gate or an empty Bonn parliament?</w:t>
      </w:r>
    </w:p>
    <w:p w14:paraId="66FAB7E7" w14:textId="77777777"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 xml:space="preserve">Demand’s works live in a constant flicker between the event and its image, a flicker that noticeably corrects our perception of time. There are never people or visible action in his shots, and it is often problematic for us to correlate a picture with an event, a point on the timeline. Placed next to each other, the objects seem to launch their own autonomous narrative, making us automatically ask ourselves why this particular bathroom is in the picture when it looks like any other three-star-hotel bathroom. What is so special about it, what happened here and when? Where should we look for relief from anxiety and vague recognition? United by this search we wander through the exhibition, trying to construct the missing pieces of reality. For this reason, some works are provided with commentaries that aim to trigger mnemonic mechanisms and define the viewer’s relationships with a certain event or its image, to trace the paths our cognitive activity follows. </w:t>
      </w:r>
      <w:proofErr w:type="gramStart"/>
      <w:r w:rsidRPr="003C6177">
        <w:rPr>
          <w:rFonts w:ascii="Arial" w:hAnsi="Arial" w:cs="Arial"/>
          <w:iCs/>
          <w:color w:val="000000" w:themeColor="text1"/>
          <w:sz w:val="20"/>
          <w:szCs w:val="20"/>
          <w:lang w:val="en-US"/>
        </w:rPr>
        <w:t>Like looking at yourself in a mirror.</w:t>
      </w:r>
      <w:proofErr w:type="gramEnd"/>
    </w:p>
    <w:p w14:paraId="3B6E197F" w14:textId="77777777"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 xml:space="preserve">Demand’s works fundamentally do not line up into a sequential narrative; they remain single, fragmented, splintered. French philosopher Jacques </w:t>
      </w:r>
      <w:proofErr w:type="spellStart"/>
      <w:r w:rsidRPr="003C6177">
        <w:rPr>
          <w:rFonts w:ascii="Arial" w:hAnsi="Arial" w:cs="Arial"/>
          <w:iCs/>
          <w:color w:val="000000" w:themeColor="text1"/>
          <w:sz w:val="20"/>
          <w:szCs w:val="20"/>
          <w:lang w:val="en-US"/>
        </w:rPr>
        <w:t>Rancière</w:t>
      </w:r>
      <w:proofErr w:type="spellEnd"/>
      <w:r w:rsidRPr="003C6177">
        <w:rPr>
          <w:rFonts w:ascii="Arial" w:hAnsi="Arial" w:cs="Arial"/>
          <w:iCs/>
          <w:color w:val="000000" w:themeColor="text1"/>
          <w:sz w:val="20"/>
          <w:szCs w:val="20"/>
          <w:lang w:val="en-US"/>
        </w:rPr>
        <w:t xml:space="preserve"> accurately describes them as “mirrors” reflecting </w:t>
      </w:r>
      <w:r w:rsidRPr="003C6177">
        <w:rPr>
          <w:rFonts w:ascii="Arial" w:hAnsi="Arial" w:cs="Arial"/>
          <w:iCs/>
          <w:color w:val="000000" w:themeColor="text1"/>
          <w:sz w:val="20"/>
          <w:szCs w:val="20"/>
          <w:lang w:val="en-US"/>
        </w:rPr>
        <w:lastRenderedPageBreak/>
        <w:t>emptiness (and this is yet another way of decoding the mirror metaphor in the title of the exhibition). Fragments can only withstand “elective affinity,” referencing not only the title of Goethe’s novel, but to the eighteenth-century chemical term that denotes the ability of chemicals to combine with other substances or their compounds, choosing some over others. Informed by the principle of “elective affinity,” Demand’s works also live within the exhibition as essentially autonomous units that assemble into formal or substantive syncopations.</w:t>
      </w:r>
    </w:p>
    <w:p w14:paraId="09D4EB4A" w14:textId="77777777" w:rsidR="003C6177" w:rsidRPr="003F1163"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The various combinations of the exhibition become part of a lengthy (and intuitive on the part of the artist) process of seeking, selecting, constructing/cutting and photographing objects, imparting a specific sense of temporariness that merges with other “</w:t>
      </w:r>
      <w:proofErr w:type="spellStart"/>
      <w:r w:rsidRPr="003C6177">
        <w:rPr>
          <w:rFonts w:ascii="Arial" w:hAnsi="Arial" w:cs="Arial"/>
          <w:iCs/>
          <w:color w:val="000000" w:themeColor="text1"/>
          <w:sz w:val="20"/>
          <w:szCs w:val="20"/>
          <w:lang w:val="en-US"/>
        </w:rPr>
        <w:t>temporarinesses</w:t>
      </w:r>
      <w:proofErr w:type="spellEnd"/>
      <w:r w:rsidRPr="003C6177">
        <w:rPr>
          <w:rFonts w:ascii="Arial" w:hAnsi="Arial" w:cs="Arial"/>
          <w:iCs/>
          <w:color w:val="000000" w:themeColor="text1"/>
          <w:sz w:val="20"/>
          <w:szCs w:val="20"/>
          <w:lang w:val="en-US"/>
        </w:rPr>
        <w:t>”: our unreliable memory, the washing out of pictures from the first pages of search engines and their immersion into an endless digital archive of images “on demand.”</w:t>
      </w:r>
    </w:p>
    <w:p w14:paraId="3AD19D19" w14:textId="50FEB09B"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 xml:space="preserve">Curator: Katya </w:t>
      </w:r>
      <w:proofErr w:type="spellStart"/>
      <w:r w:rsidRPr="003C6177">
        <w:rPr>
          <w:rFonts w:ascii="Arial" w:hAnsi="Arial" w:cs="Arial"/>
          <w:iCs/>
          <w:color w:val="000000" w:themeColor="text1"/>
          <w:sz w:val="20"/>
          <w:szCs w:val="20"/>
          <w:lang w:val="en-US"/>
        </w:rPr>
        <w:t>Inozemtseva</w:t>
      </w:r>
      <w:proofErr w:type="spellEnd"/>
    </w:p>
    <w:p w14:paraId="1684A3CC" w14:textId="21EC36FE" w:rsid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iCs/>
          <w:color w:val="000000" w:themeColor="text1"/>
          <w:sz w:val="20"/>
          <w:szCs w:val="20"/>
          <w:lang w:val="en-US"/>
        </w:rPr>
        <w:t xml:space="preserve">The exhibition is </w:t>
      </w:r>
      <w:proofErr w:type="spellStart"/>
      <w:r w:rsidRPr="003C6177">
        <w:rPr>
          <w:rFonts w:ascii="Arial" w:hAnsi="Arial" w:cs="Arial"/>
          <w:iCs/>
          <w:color w:val="000000" w:themeColor="text1"/>
          <w:sz w:val="20"/>
          <w:szCs w:val="20"/>
          <w:lang w:val="en-US"/>
        </w:rPr>
        <w:t>organised</w:t>
      </w:r>
      <w:proofErr w:type="spellEnd"/>
      <w:r w:rsidRPr="003C6177">
        <w:rPr>
          <w:rFonts w:ascii="Arial" w:hAnsi="Arial" w:cs="Arial"/>
          <w:iCs/>
          <w:color w:val="000000" w:themeColor="text1"/>
          <w:sz w:val="20"/>
          <w:szCs w:val="20"/>
          <w:lang w:val="en-US"/>
        </w:rPr>
        <w:t xml:space="preserve"> with the support of the Italian brand </w:t>
      </w:r>
      <w:proofErr w:type="spellStart"/>
      <w:r w:rsidRPr="003C6177">
        <w:rPr>
          <w:rFonts w:ascii="Arial" w:hAnsi="Arial" w:cs="Arial"/>
          <w:iCs/>
          <w:color w:val="000000" w:themeColor="text1"/>
          <w:sz w:val="20"/>
          <w:szCs w:val="20"/>
          <w:lang w:val="en-US"/>
        </w:rPr>
        <w:t>Falconeri</w:t>
      </w:r>
      <w:proofErr w:type="spellEnd"/>
      <w:r>
        <w:rPr>
          <w:rFonts w:ascii="Arial" w:hAnsi="Arial" w:cs="Arial"/>
          <w:iCs/>
          <w:color w:val="000000" w:themeColor="text1"/>
          <w:sz w:val="20"/>
          <w:szCs w:val="20"/>
          <w:lang w:val="en-US"/>
        </w:rPr>
        <w:t>.</w:t>
      </w:r>
    </w:p>
    <w:p w14:paraId="39342E97" w14:textId="77777777" w:rsidR="003C6177" w:rsidRPr="003C6177" w:rsidRDefault="003C6177" w:rsidP="003C6177">
      <w:pPr>
        <w:spacing w:after="160"/>
        <w:ind w:left="1418"/>
        <w:jc w:val="both"/>
        <w:rPr>
          <w:rFonts w:ascii="Arial" w:hAnsi="Arial" w:cs="Arial"/>
          <w:iCs/>
          <w:color w:val="000000" w:themeColor="text1"/>
          <w:sz w:val="20"/>
          <w:szCs w:val="20"/>
          <w:lang w:val="en-US"/>
        </w:rPr>
      </w:pPr>
    </w:p>
    <w:p w14:paraId="144C1183" w14:textId="2ED4F541" w:rsidR="003C6177" w:rsidRPr="003C6177" w:rsidRDefault="003C6177" w:rsidP="003C6177">
      <w:pPr>
        <w:spacing w:after="160"/>
        <w:ind w:left="1418"/>
        <w:jc w:val="both"/>
        <w:rPr>
          <w:rFonts w:ascii="Arial" w:hAnsi="Arial" w:cs="Arial"/>
          <w:b/>
          <w:bCs/>
          <w:iCs/>
          <w:color w:val="000000" w:themeColor="text1"/>
          <w:sz w:val="20"/>
          <w:szCs w:val="20"/>
          <w:lang w:val="en-US"/>
        </w:rPr>
      </w:pPr>
      <w:r w:rsidRPr="003C6177">
        <w:rPr>
          <w:rFonts w:ascii="Arial" w:hAnsi="Arial" w:cs="Arial"/>
          <w:b/>
          <w:bCs/>
          <w:iCs/>
          <w:color w:val="000000" w:themeColor="text1"/>
          <w:sz w:val="20"/>
          <w:szCs w:val="20"/>
          <w:lang w:val="en-US"/>
        </w:rPr>
        <w:t>ABOUT THE ARTIST</w:t>
      </w:r>
    </w:p>
    <w:p w14:paraId="23DD5D5C" w14:textId="7820C332" w:rsidR="003C6177" w:rsidRPr="003C6177" w:rsidRDefault="003C6177" w:rsidP="003C6177">
      <w:pPr>
        <w:spacing w:after="160"/>
        <w:ind w:left="1418"/>
        <w:jc w:val="both"/>
        <w:rPr>
          <w:rFonts w:ascii="Arial" w:hAnsi="Arial" w:cs="Arial"/>
          <w:iCs/>
          <w:color w:val="000000" w:themeColor="text1"/>
          <w:sz w:val="20"/>
          <w:szCs w:val="20"/>
          <w:lang w:val="en-US"/>
        </w:rPr>
      </w:pPr>
      <w:r w:rsidRPr="003C6177">
        <w:rPr>
          <w:rFonts w:ascii="Arial" w:hAnsi="Arial" w:cs="Arial"/>
          <w:b/>
          <w:bCs/>
          <w:iCs/>
          <w:color w:val="000000" w:themeColor="text1"/>
          <w:sz w:val="20"/>
          <w:szCs w:val="20"/>
          <w:lang w:val="en-US"/>
        </w:rPr>
        <w:t>Thomas Demand</w:t>
      </w:r>
      <w:r w:rsidRPr="003C6177">
        <w:rPr>
          <w:rFonts w:ascii="Arial" w:hAnsi="Arial" w:cs="Arial"/>
          <w:iCs/>
          <w:color w:val="000000" w:themeColor="text1"/>
          <w:sz w:val="20"/>
          <w:szCs w:val="20"/>
          <w:lang w:val="en-US"/>
        </w:rPr>
        <w:t xml:space="preserve"> (b. 1964, Munich) is an artist. He studied at the Academy of Fine Arts in Munich and the Düsseldorf Art Academy (1987–1992), before receiving a master’s degree in fine arts from Goldsmiths' College (London, 1994). He initially focused on sculpture, using photography to document his paper and cardboard reconstructions. Around 1990, however, photography and sculpture traded places in his artistic process; the photograph became the artwork. Many of his works impart an architectural understanding of spaces, and his interest in architecture and models led to collaborations with architects such as Caruso St John, David </w:t>
      </w:r>
      <w:proofErr w:type="spellStart"/>
      <w:r w:rsidRPr="003C6177">
        <w:rPr>
          <w:rFonts w:ascii="Arial" w:hAnsi="Arial" w:cs="Arial"/>
          <w:iCs/>
          <w:color w:val="000000" w:themeColor="text1"/>
          <w:sz w:val="20"/>
          <w:szCs w:val="20"/>
          <w:lang w:val="en-US"/>
        </w:rPr>
        <w:t>Chipperfield</w:t>
      </w:r>
      <w:proofErr w:type="spellEnd"/>
      <w:r w:rsidRPr="003C6177">
        <w:rPr>
          <w:rFonts w:ascii="Arial" w:hAnsi="Arial" w:cs="Arial"/>
          <w:iCs/>
          <w:color w:val="000000" w:themeColor="text1"/>
          <w:sz w:val="20"/>
          <w:szCs w:val="20"/>
          <w:lang w:val="en-US"/>
        </w:rPr>
        <w:t xml:space="preserve">, Rem </w:t>
      </w:r>
      <w:proofErr w:type="spellStart"/>
      <w:r w:rsidRPr="003C6177">
        <w:rPr>
          <w:rFonts w:ascii="Arial" w:hAnsi="Arial" w:cs="Arial"/>
          <w:iCs/>
          <w:color w:val="000000" w:themeColor="text1"/>
          <w:sz w:val="20"/>
          <w:szCs w:val="20"/>
          <w:lang w:val="en-US"/>
        </w:rPr>
        <w:t>Koolhaas</w:t>
      </w:r>
      <w:proofErr w:type="spellEnd"/>
      <w:r w:rsidRPr="003C6177">
        <w:rPr>
          <w:rFonts w:ascii="Arial" w:hAnsi="Arial" w:cs="Arial"/>
          <w:iCs/>
          <w:color w:val="000000" w:themeColor="text1"/>
          <w:sz w:val="20"/>
          <w:szCs w:val="20"/>
          <w:lang w:val="en-US"/>
        </w:rPr>
        <w:t xml:space="preserve">, and SANAA, either in relation to the architects’ practice, questions of installation or for actual architectural projects. Solo exhibitions include: </w:t>
      </w:r>
      <w:proofErr w:type="spellStart"/>
      <w:r w:rsidRPr="003C6177">
        <w:rPr>
          <w:rFonts w:ascii="Arial" w:hAnsi="Arial" w:cs="Arial"/>
          <w:iCs/>
          <w:color w:val="000000" w:themeColor="text1"/>
          <w:sz w:val="20"/>
          <w:szCs w:val="20"/>
          <w:lang w:val="en-US"/>
        </w:rPr>
        <w:t>Fondation</w:t>
      </w:r>
      <w:proofErr w:type="spellEnd"/>
      <w:r w:rsidRPr="003C6177">
        <w:rPr>
          <w:rFonts w:ascii="Arial" w:hAnsi="Arial" w:cs="Arial"/>
          <w:iCs/>
          <w:color w:val="000000" w:themeColor="text1"/>
          <w:sz w:val="20"/>
          <w:szCs w:val="20"/>
          <w:lang w:val="en-US"/>
        </w:rPr>
        <w:t xml:space="preserve"> Cartier, Paris (2001); </w:t>
      </w:r>
      <w:proofErr w:type="spellStart"/>
      <w:r w:rsidRPr="003C6177">
        <w:rPr>
          <w:rFonts w:ascii="Arial" w:hAnsi="Arial" w:cs="Arial"/>
          <w:iCs/>
          <w:color w:val="000000" w:themeColor="text1"/>
          <w:sz w:val="20"/>
          <w:szCs w:val="20"/>
          <w:lang w:val="en-US"/>
        </w:rPr>
        <w:t>Kunsthaus</w:t>
      </w:r>
      <w:proofErr w:type="spellEnd"/>
      <w:r w:rsidRPr="003C6177">
        <w:rPr>
          <w:rFonts w:ascii="Arial" w:hAnsi="Arial" w:cs="Arial"/>
          <w:iCs/>
          <w:color w:val="000000" w:themeColor="text1"/>
          <w:sz w:val="20"/>
          <w:szCs w:val="20"/>
          <w:lang w:val="en-US"/>
        </w:rPr>
        <w:t xml:space="preserve"> </w:t>
      </w:r>
      <w:proofErr w:type="spellStart"/>
      <w:r w:rsidRPr="003C6177">
        <w:rPr>
          <w:rFonts w:ascii="Arial" w:hAnsi="Arial" w:cs="Arial"/>
          <w:iCs/>
          <w:color w:val="000000" w:themeColor="text1"/>
          <w:sz w:val="20"/>
          <w:szCs w:val="20"/>
          <w:lang w:val="en-US"/>
        </w:rPr>
        <w:t>Bregenz</w:t>
      </w:r>
      <w:proofErr w:type="spellEnd"/>
      <w:r w:rsidRPr="003C6177">
        <w:rPr>
          <w:rFonts w:ascii="Arial" w:hAnsi="Arial" w:cs="Arial"/>
          <w:iCs/>
          <w:color w:val="000000" w:themeColor="text1"/>
          <w:sz w:val="20"/>
          <w:szCs w:val="20"/>
          <w:lang w:val="en-US"/>
        </w:rPr>
        <w:t xml:space="preserve"> (2004); Museum of Modern Art, New York (2005); Serpentine Gallery, London (2006); Giorgio </w:t>
      </w:r>
      <w:proofErr w:type="spellStart"/>
      <w:r w:rsidRPr="003C6177">
        <w:rPr>
          <w:rFonts w:ascii="Arial" w:hAnsi="Arial" w:cs="Arial"/>
          <w:iCs/>
          <w:color w:val="000000" w:themeColor="text1"/>
          <w:sz w:val="20"/>
          <w:szCs w:val="20"/>
          <w:lang w:val="en-US"/>
        </w:rPr>
        <w:t>Cini</w:t>
      </w:r>
      <w:proofErr w:type="spellEnd"/>
      <w:r w:rsidRPr="003C6177">
        <w:rPr>
          <w:rFonts w:ascii="Arial" w:hAnsi="Arial" w:cs="Arial"/>
          <w:iCs/>
          <w:color w:val="000000" w:themeColor="text1"/>
          <w:sz w:val="20"/>
          <w:szCs w:val="20"/>
          <w:lang w:val="en-US"/>
        </w:rPr>
        <w:t xml:space="preserve"> Foundation, Venice (2007); MUMOK, Vienna (2009); </w:t>
      </w:r>
      <w:proofErr w:type="spellStart"/>
      <w:r w:rsidRPr="003C6177">
        <w:rPr>
          <w:rFonts w:ascii="Arial" w:hAnsi="Arial" w:cs="Arial"/>
          <w:iCs/>
          <w:color w:val="000000" w:themeColor="text1"/>
          <w:sz w:val="20"/>
          <w:szCs w:val="20"/>
          <w:lang w:val="en-US"/>
        </w:rPr>
        <w:t>Boijmans</w:t>
      </w:r>
      <w:proofErr w:type="spellEnd"/>
      <w:r w:rsidRPr="003C6177">
        <w:rPr>
          <w:rFonts w:ascii="Arial" w:hAnsi="Arial" w:cs="Arial"/>
          <w:iCs/>
          <w:color w:val="000000" w:themeColor="text1"/>
          <w:sz w:val="20"/>
          <w:szCs w:val="20"/>
          <w:lang w:val="en-US"/>
        </w:rPr>
        <w:t xml:space="preserve"> van </w:t>
      </w:r>
      <w:proofErr w:type="spellStart"/>
      <w:r w:rsidRPr="003C6177">
        <w:rPr>
          <w:rFonts w:ascii="Arial" w:hAnsi="Arial" w:cs="Arial"/>
          <w:iCs/>
          <w:color w:val="000000" w:themeColor="text1"/>
          <w:sz w:val="20"/>
          <w:szCs w:val="20"/>
          <w:lang w:val="en-US"/>
        </w:rPr>
        <w:t>Beuningen</w:t>
      </w:r>
      <w:proofErr w:type="spellEnd"/>
      <w:r w:rsidRPr="003C6177">
        <w:rPr>
          <w:rFonts w:ascii="Arial" w:hAnsi="Arial" w:cs="Arial"/>
          <w:iCs/>
          <w:color w:val="000000" w:themeColor="text1"/>
          <w:sz w:val="20"/>
          <w:szCs w:val="20"/>
          <w:lang w:val="en-US"/>
        </w:rPr>
        <w:t xml:space="preserve">, Rotterdam (2010); MOT, Tokyo (2012); National Gallery of Victoria, Melbourne (2012); DHC Art Center, Montreal (2013); Modern Art Museum of Fort Worth (2016); Fondazione Prada (with Alexander Kluge and Anna </w:t>
      </w:r>
      <w:proofErr w:type="spellStart"/>
      <w:r w:rsidRPr="003C6177">
        <w:rPr>
          <w:rFonts w:ascii="Arial" w:hAnsi="Arial" w:cs="Arial"/>
          <w:iCs/>
          <w:color w:val="000000" w:themeColor="text1"/>
          <w:sz w:val="20"/>
          <w:szCs w:val="20"/>
          <w:lang w:val="en-US"/>
        </w:rPr>
        <w:t>Viebrock</w:t>
      </w:r>
      <w:proofErr w:type="spellEnd"/>
      <w:r w:rsidRPr="003C6177">
        <w:rPr>
          <w:rFonts w:ascii="Arial" w:hAnsi="Arial" w:cs="Arial"/>
          <w:iCs/>
          <w:color w:val="000000" w:themeColor="text1"/>
          <w:sz w:val="20"/>
          <w:szCs w:val="20"/>
          <w:lang w:val="en-US"/>
        </w:rPr>
        <w:t xml:space="preserve">), Venice (2017); and M – Museum, Leuven (2020). In 2004 Demand represented Germany at the 26th Sao Paulo Biennale (2004). In 2012 he participated in the </w:t>
      </w:r>
      <w:proofErr w:type="spellStart"/>
      <w:r w:rsidRPr="003C6177">
        <w:rPr>
          <w:rFonts w:ascii="Arial" w:hAnsi="Arial" w:cs="Arial"/>
          <w:iCs/>
          <w:color w:val="000000" w:themeColor="text1"/>
          <w:sz w:val="20"/>
          <w:szCs w:val="20"/>
          <w:lang w:val="en-US"/>
        </w:rPr>
        <w:t>Kaldor</w:t>
      </w:r>
      <w:proofErr w:type="spellEnd"/>
      <w:r w:rsidRPr="003C6177">
        <w:rPr>
          <w:rFonts w:ascii="Arial" w:hAnsi="Arial" w:cs="Arial"/>
          <w:iCs/>
          <w:color w:val="000000" w:themeColor="text1"/>
          <w:sz w:val="20"/>
          <w:szCs w:val="20"/>
          <w:lang w:val="en-US"/>
        </w:rPr>
        <w:t xml:space="preserve"> Public Art Project in Sydney. His work also exhibited at the Venice Architecture Biennale (Belgian Pavilion, 2008; main project 2010 and 2012) and the 2nd Chicago Architecture Biennale (2017). His curatorial projects include a contribution to the 13th Venice Architecture Biennale (2012) and the exhibitions La carte </w:t>
      </w:r>
      <w:proofErr w:type="spellStart"/>
      <w:r w:rsidRPr="003C6177">
        <w:rPr>
          <w:rFonts w:ascii="Arial" w:hAnsi="Arial" w:cs="Arial"/>
          <w:iCs/>
          <w:color w:val="000000" w:themeColor="text1"/>
          <w:sz w:val="20"/>
          <w:szCs w:val="20"/>
          <w:lang w:val="en-US"/>
        </w:rPr>
        <w:t>d'après</w:t>
      </w:r>
      <w:proofErr w:type="spellEnd"/>
      <w:r w:rsidRPr="003C6177">
        <w:rPr>
          <w:rFonts w:ascii="Arial" w:hAnsi="Arial" w:cs="Arial"/>
          <w:iCs/>
          <w:color w:val="000000" w:themeColor="text1"/>
          <w:sz w:val="20"/>
          <w:szCs w:val="20"/>
          <w:lang w:val="en-US"/>
        </w:rPr>
        <w:t xml:space="preserve"> nature, Nouveau </w:t>
      </w:r>
      <w:proofErr w:type="spellStart"/>
      <w:r w:rsidRPr="003C6177">
        <w:rPr>
          <w:rFonts w:ascii="Arial" w:hAnsi="Arial" w:cs="Arial"/>
          <w:iCs/>
          <w:color w:val="000000" w:themeColor="text1"/>
          <w:sz w:val="20"/>
          <w:szCs w:val="20"/>
          <w:lang w:val="en-US"/>
        </w:rPr>
        <w:t>Musée</w:t>
      </w:r>
      <w:proofErr w:type="spellEnd"/>
      <w:r w:rsidRPr="003C6177">
        <w:rPr>
          <w:rFonts w:ascii="Arial" w:hAnsi="Arial" w:cs="Arial"/>
          <w:iCs/>
          <w:color w:val="000000" w:themeColor="text1"/>
          <w:sz w:val="20"/>
          <w:szCs w:val="20"/>
          <w:lang w:val="en-US"/>
        </w:rPr>
        <w:t xml:space="preserve"> National de Monaco (2010); Model Studies, Graham Foundation, Chicago (2013); </w:t>
      </w:r>
      <w:proofErr w:type="spellStart"/>
      <w:r w:rsidRPr="003C6177">
        <w:rPr>
          <w:rFonts w:ascii="Arial" w:hAnsi="Arial" w:cs="Arial"/>
          <w:iCs/>
          <w:color w:val="000000" w:themeColor="text1"/>
          <w:sz w:val="20"/>
          <w:szCs w:val="20"/>
          <w:lang w:val="en-US"/>
        </w:rPr>
        <w:t>L’Image</w:t>
      </w:r>
      <w:proofErr w:type="spellEnd"/>
      <w:r w:rsidRPr="003C6177">
        <w:rPr>
          <w:rFonts w:ascii="Arial" w:hAnsi="Arial" w:cs="Arial"/>
          <w:iCs/>
          <w:color w:val="000000" w:themeColor="text1"/>
          <w:sz w:val="20"/>
          <w:szCs w:val="20"/>
          <w:lang w:val="en-US"/>
        </w:rPr>
        <w:t xml:space="preserve"> </w:t>
      </w:r>
      <w:proofErr w:type="spellStart"/>
      <w:r w:rsidRPr="003C6177">
        <w:rPr>
          <w:rFonts w:ascii="Arial" w:hAnsi="Arial" w:cs="Arial"/>
          <w:iCs/>
          <w:color w:val="000000" w:themeColor="text1"/>
          <w:sz w:val="20"/>
          <w:szCs w:val="20"/>
          <w:lang w:val="en-US"/>
        </w:rPr>
        <w:t>Volée</w:t>
      </w:r>
      <w:proofErr w:type="spellEnd"/>
      <w:r w:rsidRPr="003C6177">
        <w:rPr>
          <w:rFonts w:ascii="Arial" w:hAnsi="Arial" w:cs="Arial"/>
          <w:iCs/>
          <w:color w:val="000000" w:themeColor="text1"/>
          <w:sz w:val="20"/>
          <w:szCs w:val="20"/>
          <w:lang w:val="en-US"/>
        </w:rPr>
        <w:t xml:space="preserve">, Fondazione Prada, Milan (2016); and local talent, </w:t>
      </w:r>
      <w:proofErr w:type="spellStart"/>
      <w:r w:rsidRPr="003C6177">
        <w:rPr>
          <w:rFonts w:ascii="Arial" w:hAnsi="Arial" w:cs="Arial"/>
          <w:iCs/>
          <w:color w:val="000000" w:themeColor="text1"/>
          <w:sz w:val="20"/>
          <w:szCs w:val="20"/>
          <w:lang w:val="en-US"/>
        </w:rPr>
        <w:t>Sprüth</w:t>
      </w:r>
      <w:proofErr w:type="spellEnd"/>
      <w:r w:rsidRPr="003C6177">
        <w:rPr>
          <w:rFonts w:ascii="Arial" w:hAnsi="Arial" w:cs="Arial"/>
          <w:iCs/>
          <w:color w:val="000000" w:themeColor="text1"/>
          <w:sz w:val="20"/>
          <w:szCs w:val="20"/>
          <w:lang w:val="en-US"/>
        </w:rPr>
        <w:t xml:space="preserve"> </w:t>
      </w:r>
      <w:proofErr w:type="spellStart"/>
      <w:r w:rsidRPr="003C6177">
        <w:rPr>
          <w:rFonts w:ascii="Arial" w:hAnsi="Arial" w:cs="Arial"/>
          <w:iCs/>
          <w:color w:val="000000" w:themeColor="text1"/>
          <w:sz w:val="20"/>
          <w:szCs w:val="20"/>
          <w:lang w:val="en-US"/>
        </w:rPr>
        <w:t>Magers</w:t>
      </w:r>
      <w:proofErr w:type="spellEnd"/>
      <w:r w:rsidRPr="003C6177">
        <w:rPr>
          <w:rFonts w:ascii="Arial" w:hAnsi="Arial" w:cs="Arial"/>
          <w:iCs/>
          <w:color w:val="000000" w:themeColor="text1"/>
          <w:sz w:val="20"/>
          <w:szCs w:val="20"/>
          <w:lang w:val="en-US"/>
        </w:rPr>
        <w:t xml:space="preserve">, Berlin (2020). Demand’s work is represented in numerous museums and collections including, the Museum of Modern Art, New York, the Guggenheim Museum, New York, Los Angeles County Museum of Art (LACMA), </w:t>
      </w:r>
      <w:proofErr w:type="spellStart"/>
      <w:r w:rsidRPr="003C6177">
        <w:rPr>
          <w:rFonts w:ascii="Arial" w:hAnsi="Arial" w:cs="Arial"/>
          <w:iCs/>
          <w:color w:val="000000" w:themeColor="text1"/>
          <w:sz w:val="20"/>
          <w:szCs w:val="20"/>
          <w:lang w:val="en-US"/>
        </w:rPr>
        <w:t>Glenstone</w:t>
      </w:r>
      <w:proofErr w:type="spellEnd"/>
      <w:r w:rsidRPr="003C6177">
        <w:rPr>
          <w:rFonts w:ascii="Arial" w:hAnsi="Arial" w:cs="Arial"/>
          <w:iCs/>
          <w:color w:val="000000" w:themeColor="text1"/>
          <w:sz w:val="20"/>
          <w:szCs w:val="20"/>
          <w:lang w:val="en-US"/>
        </w:rPr>
        <w:t xml:space="preserve">, </w:t>
      </w:r>
      <w:proofErr w:type="spellStart"/>
      <w:r w:rsidRPr="003C6177">
        <w:rPr>
          <w:rFonts w:ascii="Arial" w:hAnsi="Arial" w:cs="Arial"/>
          <w:iCs/>
          <w:color w:val="000000" w:themeColor="text1"/>
          <w:sz w:val="20"/>
          <w:szCs w:val="20"/>
          <w:lang w:val="en-US"/>
        </w:rPr>
        <w:t>Potamac</w:t>
      </w:r>
      <w:proofErr w:type="spellEnd"/>
      <w:r w:rsidRPr="003C6177">
        <w:rPr>
          <w:rFonts w:ascii="Arial" w:hAnsi="Arial" w:cs="Arial"/>
          <w:iCs/>
          <w:color w:val="000000" w:themeColor="text1"/>
          <w:sz w:val="20"/>
          <w:szCs w:val="20"/>
          <w:lang w:val="en-US"/>
        </w:rPr>
        <w:t xml:space="preserve">, Centre Pompidou, Paris, Fondazione Prada, Venice, The Collection of the Emanuel Hoffmann Foundation, </w:t>
      </w:r>
      <w:proofErr w:type="spellStart"/>
      <w:r w:rsidRPr="003C6177">
        <w:rPr>
          <w:rFonts w:ascii="Arial" w:hAnsi="Arial" w:cs="Arial"/>
          <w:iCs/>
          <w:color w:val="000000" w:themeColor="text1"/>
          <w:sz w:val="20"/>
          <w:szCs w:val="20"/>
          <w:lang w:val="en-US"/>
        </w:rPr>
        <w:t>Schaulager</w:t>
      </w:r>
      <w:proofErr w:type="spellEnd"/>
      <w:r w:rsidRPr="003C6177">
        <w:rPr>
          <w:rFonts w:ascii="Arial" w:hAnsi="Arial" w:cs="Arial"/>
          <w:iCs/>
          <w:color w:val="000000" w:themeColor="text1"/>
          <w:sz w:val="20"/>
          <w:szCs w:val="20"/>
          <w:lang w:val="en-US"/>
        </w:rPr>
        <w:t xml:space="preserve">, Basel and Tate Modern, London. </w:t>
      </w:r>
      <w:r w:rsidRPr="003F1163">
        <w:rPr>
          <w:rFonts w:ascii="Arial" w:hAnsi="Arial" w:cs="Arial"/>
          <w:iCs/>
          <w:color w:val="000000" w:themeColor="text1"/>
          <w:sz w:val="20"/>
          <w:szCs w:val="20"/>
          <w:lang w:val="en-US"/>
        </w:rPr>
        <w:t xml:space="preserve">He lives </w:t>
      </w:r>
      <w:proofErr w:type="gramStart"/>
      <w:r w:rsidRPr="003F1163">
        <w:rPr>
          <w:rFonts w:ascii="Arial" w:hAnsi="Arial" w:cs="Arial"/>
          <w:iCs/>
          <w:color w:val="000000" w:themeColor="text1"/>
          <w:sz w:val="20"/>
          <w:szCs w:val="20"/>
          <w:lang w:val="en-US"/>
        </w:rPr>
        <w:t>and</w:t>
      </w:r>
      <w:proofErr w:type="gramEnd"/>
      <w:r w:rsidRPr="003F1163">
        <w:rPr>
          <w:rFonts w:ascii="Arial" w:hAnsi="Arial" w:cs="Arial"/>
          <w:iCs/>
          <w:color w:val="000000" w:themeColor="text1"/>
          <w:sz w:val="20"/>
          <w:szCs w:val="20"/>
          <w:lang w:val="en-US"/>
        </w:rPr>
        <w:t xml:space="preserve"> works in Berlin and Los Angeles.</w:t>
      </w:r>
    </w:p>
    <w:p w14:paraId="1BD6FA2A" w14:textId="77777777" w:rsidR="00F23382" w:rsidRPr="003C6177" w:rsidRDefault="00F23382" w:rsidP="003C6177">
      <w:pPr>
        <w:spacing w:after="160"/>
        <w:ind w:left="1418"/>
        <w:jc w:val="both"/>
        <w:rPr>
          <w:rFonts w:ascii="Arial" w:hAnsi="Arial" w:cs="Arial"/>
          <w:iCs/>
          <w:color w:val="000000" w:themeColor="text1"/>
          <w:sz w:val="20"/>
          <w:szCs w:val="20"/>
          <w:lang w:val="en-US"/>
        </w:rPr>
      </w:pPr>
    </w:p>
    <w:p w14:paraId="2FE992BF" w14:textId="1E50C65F" w:rsidR="00125865" w:rsidRPr="00F23382" w:rsidRDefault="00125865" w:rsidP="00F23382">
      <w:pPr>
        <w:spacing w:after="160"/>
        <w:ind w:left="1418"/>
        <w:jc w:val="both"/>
        <w:rPr>
          <w:rFonts w:ascii="Arial" w:hAnsi="Arial" w:cs="Arial"/>
          <w:i/>
          <w:iCs/>
          <w:color w:val="000000" w:themeColor="text1"/>
          <w:sz w:val="20"/>
          <w:szCs w:val="20"/>
          <w:lang w:val="en-US"/>
        </w:rPr>
      </w:pPr>
      <w:r w:rsidRPr="00E66B83">
        <w:rPr>
          <w:rFonts w:ascii="Arial" w:hAnsi="Arial" w:cs="Arial"/>
          <w:b/>
          <w:bCs/>
          <w:color w:val="000000" w:themeColor="text1"/>
          <w:sz w:val="20"/>
          <w:szCs w:val="20"/>
          <w:lang w:val="en-US"/>
        </w:rPr>
        <w:t>GARAGE MUSEUM OF CONTEMPORARY ART</w:t>
      </w:r>
    </w:p>
    <w:p w14:paraId="2EAF6B66" w14:textId="7A0109D9" w:rsidR="00125865" w:rsidRPr="00E66B83" w:rsidRDefault="00125865" w:rsidP="00E66B83">
      <w:pPr>
        <w:spacing w:after="160"/>
        <w:ind w:left="1418"/>
        <w:jc w:val="both"/>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t>
      </w:r>
      <w:r w:rsidRPr="00E66B83">
        <w:rPr>
          <w:rFonts w:ascii="Arial" w:hAnsi="Arial" w:cs="Arial"/>
          <w:bCs/>
          <w:color w:val="000000" w:themeColor="text1"/>
          <w:sz w:val="20"/>
          <w:szCs w:val="20"/>
          <w:lang w:val="en-US"/>
        </w:rPr>
        <w:lastRenderedPageBreak/>
        <w:t xml:space="preserve">well as the production of new work and ideas in Moscow. At the center of all these activities is the Museum’s collection, which is the first archive in the country related to the development of Russian contemporary art from the 1950s through the present. Founded in 2008 by </w:t>
      </w:r>
      <w:proofErr w:type="spellStart"/>
      <w:r w:rsidRPr="00E66B83">
        <w:rPr>
          <w:rFonts w:ascii="Arial" w:hAnsi="Arial" w:cs="Arial"/>
          <w:bCs/>
          <w:color w:val="000000" w:themeColor="text1"/>
          <w:sz w:val="20"/>
          <w:szCs w:val="20"/>
          <w:lang w:val="en-US"/>
        </w:rPr>
        <w:t>Dasha</w:t>
      </w:r>
      <w:proofErr w:type="spellEnd"/>
      <w:r w:rsidRPr="00E66B83">
        <w:rPr>
          <w:rFonts w:ascii="Arial" w:hAnsi="Arial" w:cs="Arial"/>
          <w:bCs/>
          <w:color w:val="000000" w:themeColor="text1"/>
          <w:sz w:val="20"/>
          <w:szCs w:val="20"/>
          <w:lang w:val="en-US"/>
        </w:rPr>
        <w:t xml:space="preserve"> </w:t>
      </w:r>
      <w:proofErr w:type="spellStart"/>
      <w:r w:rsidRPr="00E66B83">
        <w:rPr>
          <w:rFonts w:ascii="Arial" w:hAnsi="Arial" w:cs="Arial"/>
          <w:bCs/>
          <w:color w:val="000000" w:themeColor="text1"/>
          <w:sz w:val="20"/>
          <w:szCs w:val="20"/>
          <w:lang w:val="en-US"/>
        </w:rPr>
        <w:t>Zhukova</w:t>
      </w:r>
      <w:proofErr w:type="spellEnd"/>
      <w:r w:rsidRPr="00E66B83">
        <w:rPr>
          <w:rFonts w:ascii="Arial" w:hAnsi="Arial" w:cs="Arial"/>
          <w:bCs/>
          <w:color w:val="000000" w:themeColor="text1"/>
          <w:sz w:val="20"/>
          <w:szCs w:val="20"/>
          <w:lang w:val="en-US"/>
        </w:rPr>
        <w:t xml:space="preserve"> and Roman </w:t>
      </w:r>
      <w:proofErr w:type="spellStart"/>
      <w:r w:rsidRPr="00E66B83">
        <w:rPr>
          <w:rFonts w:ascii="Arial" w:hAnsi="Arial" w:cs="Arial"/>
          <w:bCs/>
          <w:color w:val="000000" w:themeColor="text1"/>
          <w:sz w:val="20"/>
          <w:szCs w:val="20"/>
          <w:lang w:val="en-US"/>
        </w:rPr>
        <w:t>Abramovich</w:t>
      </w:r>
      <w:proofErr w:type="spellEnd"/>
      <w:r w:rsidRPr="00E66B83">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E66B83">
        <w:rPr>
          <w:rFonts w:ascii="Arial" w:hAnsi="Arial" w:cs="Arial"/>
          <w:bCs/>
          <w:color w:val="000000" w:themeColor="text1"/>
          <w:sz w:val="20"/>
          <w:szCs w:val="20"/>
          <w:lang w:val="en-US"/>
        </w:rPr>
        <w:t>Bakhmetevsky</w:t>
      </w:r>
      <w:proofErr w:type="spellEnd"/>
      <w:r w:rsidRPr="00E66B83">
        <w:rPr>
          <w:rFonts w:ascii="Arial" w:hAnsi="Arial" w:cs="Arial"/>
          <w:bCs/>
          <w:color w:val="000000" w:themeColor="text1"/>
          <w:sz w:val="20"/>
          <w:szCs w:val="20"/>
          <w:lang w:val="en-US"/>
        </w:rPr>
        <w:t xml:space="preserve"> Bus Garage in Moscow, designed by the Constructivist architect </w:t>
      </w:r>
      <w:r w:rsidRPr="00F23382">
        <w:rPr>
          <w:rFonts w:ascii="Arial" w:hAnsi="Arial" w:cs="Arial"/>
          <w:bCs/>
          <w:sz w:val="20"/>
          <w:szCs w:val="20"/>
          <w:lang w:val="en-US"/>
        </w:rPr>
        <w:t xml:space="preserve">Konstantin </w:t>
      </w:r>
      <w:proofErr w:type="spellStart"/>
      <w:r w:rsidRPr="00F23382">
        <w:rPr>
          <w:rFonts w:ascii="Arial" w:hAnsi="Arial" w:cs="Arial"/>
          <w:bCs/>
          <w:sz w:val="20"/>
          <w:szCs w:val="20"/>
          <w:lang w:val="en-US"/>
        </w:rPr>
        <w:t>Melnikov</w:t>
      </w:r>
      <w:proofErr w:type="spellEnd"/>
      <w:r w:rsidRPr="00E66B83">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w:t>
      </w:r>
      <w:proofErr w:type="spellStart"/>
      <w:r w:rsidRPr="00E66B83">
        <w:rPr>
          <w:rFonts w:ascii="Arial" w:hAnsi="Arial" w:cs="Arial"/>
          <w:bCs/>
          <w:color w:val="000000" w:themeColor="text1"/>
          <w:sz w:val="20"/>
          <w:szCs w:val="20"/>
          <w:lang w:val="en-US"/>
        </w:rPr>
        <w:t>Koolhaas</w:t>
      </w:r>
      <w:proofErr w:type="spellEnd"/>
      <w:r w:rsidRPr="00E66B83">
        <w:rPr>
          <w:rFonts w:ascii="Arial" w:hAnsi="Arial" w:cs="Arial"/>
          <w:bCs/>
          <w:color w:val="000000" w:themeColor="text1"/>
          <w:sz w:val="20"/>
          <w:szCs w:val="20"/>
          <w:lang w:val="en-US"/>
        </w:rPr>
        <w:t xml:space="preserve"> and his OMA studio, this groundbreaking preservation project transformed the famous </w:t>
      </w:r>
      <w:proofErr w:type="spellStart"/>
      <w:r w:rsidRPr="00E66B83">
        <w:rPr>
          <w:rFonts w:ascii="Arial" w:hAnsi="Arial" w:cs="Arial"/>
          <w:bCs/>
          <w:color w:val="000000" w:themeColor="text1"/>
          <w:sz w:val="20"/>
          <w:szCs w:val="20"/>
          <w:lang w:val="en-US"/>
        </w:rPr>
        <w:t>Vremena</w:t>
      </w:r>
      <w:proofErr w:type="spellEnd"/>
      <w:r w:rsidRPr="00E66B83">
        <w:rPr>
          <w:rFonts w:ascii="Arial" w:hAnsi="Arial" w:cs="Arial"/>
          <w:bCs/>
          <w:color w:val="000000" w:themeColor="text1"/>
          <w:sz w:val="20"/>
          <w:szCs w:val="20"/>
          <w:lang w:val="en-US"/>
        </w:rPr>
        <w:t xml:space="preserve"> </w:t>
      </w:r>
      <w:proofErr w:type="spellStart"/>
      <w:r w:rsidRPr="00E66B83">
        <w:rPr>
          <w:rFonts w:ascii="Arial" w:hAnsi="Arial" w:cs="Arial"/>
          <w:bCs/>
          <w:color w:val="000000" w:themeColor="text1"/>
          <w:sz w:val="20"/>
          <w:szCs w:val="20"/>
          <w:lang w:val="en-US"/>
        </w:rPr>
        <w:t>Goda</w:t>
      </w:r>
      <w:proofErr w:type="spellEnd"/>
      <w:r w:rsidRPr="00E66B83">
        <w:rPr>
          <w:rFonts w:ascii="Arial" w:hAnsi="Arial" w:cs="Arial"/>
          <w:bCs/>
          <w:color w:val="000000" w:themeColor="text1"/>
          <w:sz w:val="20"/>
          <w:szCs w:val="20"/>
          <w:lang w:val="en-US"/>
        </w:rPr>
        <w:t xml:space="preserve"> (Seasons of the Year) Soviet Modernist restaurant, built in 1968 in Gorky Park, into a contemporary museum.</w:t>
      </w:r>
    </w:p>
    <w:p w14:paraId="13DF3FB6" w14:textId="4373C61D" w:rsidR="00125865" w:rsidRPr="00E66B83" w:rsidRDefault="00125865" w:rsidP="003C6177">
      <w:pPr>
        <w:spacing w:after="160"/>
        <w:ind w:left="1418"/>
        <w:rPr>
          <w:rFonts w:ascii="Arial" w:hAnsi="Arial" w:cs="Arial"/>
          <w:bCs/>
          <w:color w:val="000000" w:themeColor="text1"/>
          <w:sz w:val="20"/>
          <w:szCs w:val="20"/>
          <w:lang w:val="en-US"/>
        </w:rPr>
      </w:pPr>
      <w:r w:rsidRPr="00E66B83">
        <w:rPr>
          <w:rFonts w:ascii="Arial" w:hAnsi="Arial" w:cs="Arial"/>
          <w:bCs/>
          <w:color w:val="000000" w:themeColor="text1"/>
          <w:sz w:val="20"/>
          <w:szCs w:val="20"/>
          <w:lang w:val="en-US"/>
        </w:rPr>
        <w:t>Garage is a non-profit project of The IRIS Foundation.</w:t>
      </w:r>
      <w:r w:rsidR="003C6177">
        <w:rPr>
          <w:rFonts w:ascii="Arial" w:hAnsi="Arial" w:cs="Arial"/>
          <w:bCs/>
          <w:color w:val="000000" w:themeColor="text1"/>
          <w:sz w:val="20"/>
          <w:szCs w:val="20"/>
          <w:lang w:val="en-US"/>
        </w:rPr>
        <w:br/>
      </w:r>
      <w:r w:rsidRPr="00E66B83">
        <w:rPr>
          <w:rFonts w:ascii="Arial" w:hAnsi="Arial" w:cs="Arial"/>
          <w:bCs/>
          <w:color w:val="000000" w:themeColor="text1"/>
          <w:sz w:val="20"/>
          <w:szCs w:val="20"/>
          <w:lang w:val="en-US"/>
        </w:rPr>
        <w:t xml:space="preserve">Adam </w:t>
      </w:r>
      <w:proofErr w:type="spellStart"/>
      <w:r w:rsidRPr="00E66B83">
        <w:rPr>
          <w:rFonts w:ascii="Arial" w:hAnsi="Arial" w:cs="Arial"/>
          <w:bCs/>
          <w:color w:val="000000" w:themeColor="text1"/>
          <w:sz w:val="20"/>
          <w:szCs w:val="20"/>
          <w:lang w:val="en-US"/>
        </w:rPr>
        <w:t>Abdalla</w:t>
      </w:r>
      <w:proofErr w:type="spellEnd"/>
      <w:r w:rsidR="003C6177">
        <w:rPr>
          <w:rFonts w:ascii="Arial" w:hAnsi="Arial" w:cs="Arial"/>
          <w:bCs/>
          <w:color w:val="000000" w:themeColor="text1"/>
          <w:sz w:val="20"/>
          <w:szCs w:val="20"/>
          <w:lang w:val="en-US"/>
        </w:rPr>
        <w:br/>
      </w:r>
      <w:r w:rsidRPr="00E66B83">
        <w:rPr>
          <w:rFonts w:ascii="Arial" w:hAnsi="Arial" w:cs="Arial"/>
          <w:bCs/>
          <w:color w:val="000000" w:themeColor="text1"/>
          <w:sz w:val="20"/>
          <w:szCs w:val="20"/>
          <w:lang w:val="en-US"/>
        </w:rPr>
        <w:t>Cultural Counsel</w:t>
      </w:r>
      <w:r w:rsidR="003C6177">
        <w:rPr>
          <w:rFonts w:ascii="Arial" w:hAnsi="Arial" w:cs="Arial"/>
          <w:bCs/>
          <w:color w:val="000000" w:themeColor="text1"/>
          <w:sz w:val="20"/>
          <w:szCs w:val="20"/>
          <w:lang w:val="en-US"/>
        </w:rPr>
        <w:br/>
      </w:r>
      <w:r w:rsidRPr="00E66B83">
        <w:rPr>
          <w:rFonts w:ascii="Arial" w:hAnsi="Arial" w:cs="Arial"/>
          <w:bCs/>
          <w:color w:val="000000" w:themeColor="text1"/>
          <w:sz w:val="20"/>
          <w:szCs w:val="20"/>
          <w:lang w:val="en-US"/>
        </w:rPr>
        <w:t xml:space="preserve">Email: </w:t>
      </w:r>
      <w:hyperlink r:id="rId8" w:history="1">
        <w:r w:rsidRPr="00E66B83">
          <w:rPr>
            <w:rStyle w:val="a7"/>
            <w:rFonts w:ascii="Arial" w:hAnsi="Arial" w:cs="Arial"/>
            <w:bCs/>
            <w:sz w:val="20"/>
            <w:szCs w:val="20"/>
            <w:lang w:val="en-US"/>
          </w:rPr>
          <w:t>adam@culturalcounsel.com</w:t>
        </w:r>
      </w:hyperlink>
    </w:p>
    <w:p w14:paraId="12B6C150" w14:textId="769BED73" w:rsidR="00284689" w:rsidRPr="00E66B83" w:rsidRDefault="00284689" w:rsidP="003C6177">
      <w:pPr>
        <w:ind w:left="1418" w:right="567"/>
        <w:rPr>
          <w:rFonts w:ascii="Arial" w:eastAsiaTheme="minorEastAsia" w:hAnsi="Arial" w:cs="Arial"/>
          <w:sz w:val="20"/>
          <w:szCs w:val="20"/>
          <w:lang w:val="en-US"/>
        </w:rPr>
      </w:pPr>
    </w:p>
    <w:p w14:paraId="3F8418AB" w14:textId="1100C3B2" w:rsidR="00125865" w:rsidRPr="00E66B83" w:rsidRDefault="00125865" w:rsidP="00E66B83">
      <w:pPr>
        <w:suppressAutoHyphens/>
        <w:spacing w:after="160" w:line="100" w:lineRule="atLeast"/>
        <w:ind w:left="1418" w:right="680"/>
        <w:jc w:val="both"/>
        <w:rPr>
          <w:rFonts w:ascii="Arial" w:eastAsia="Arial Unicode MS" w:hAnsi="Arial" w:cs="Arial"/>
          <w:b/>
          <w:sz w:val="20"/>
          <w:szCs w:val="20"/>
          <w:lang w:val="en-US"/>
        </w:rPr>
      </w:pPr>
      <w:r w:rsidRPr="00E66B83">
        <w:rPr>
          <w:rFonts w:ascii="Arial" w:eastAsia="Arial Unicode MS" w:hAnsi="Arial" w:cs="Arial"/>
          <w:b/>
          <w:sz w:val="20"/>
          <w:szCs w:val="20"/>
          <w:lang w:val="en-US"/>
        </w:rPr>
        <w:t>ABOUT GAZPROMBANK</w:t>
      </w:r>
    </w:p>
    <w:p w14:paraId="7879D417" w14:textId="45FFA9C2"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roofErr w:type="spellStart"/>
      <w:r w:rsidRPr="00E66B83">
        <w:rPr>
          <w:rFonts w:ascii="Arial" w:eastAsia="Arial Unicode MS" w:hAnsi="Arial" w:cs="Arial"/>
          <w:bCs/>
          <w:sz w:val="20"/>
          <w:szCs w:val="20"/>
          <w:lang w:val="en-US"/>
        </w:rPr>
        <w:t>Gazprombank</w:t>
      </w:r>
      <w:proofErr w:type="spellEnd"/>
      <w:r w:rsidRPr="00E66B83">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r w:rsidRPr="00E66B83">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E66B83">
        <w:rPr>
          <w:rFonts w:ascii="Arial" w:eastAsia="Arial Unicode MS" w:hAnsi="Arial" w:cs="Arial"/>
          <w:bCs/>
          <w:sz w:val="20"/>
          <w:szCs w:val="20"/>
          <w:lang w:val="en-US"/>
        </w:rPr>
        <w:t>agri</w:t>
      </w:r>
      <w:proofErr w:type="spellEnd"/>
      <w:r w:rsidRPr="00E66B83">
        <w:rPr>
          <w:rFonts w:ascii="Arial" w:eastAsia="Arial Unicode MS" w:hAnsi="Arial" w:cs="Arial"/>
          <w:bCs/>
          <w:sz w:val="20"/>
          <w:szCs w:val="20"/>
          <w:lang w:val="en-US"/>
        </w:rPr>
        <w:t>-industrial, trade and other industries.</w:t>
      </w:r>
    </w:p>
    <w:p w14:paraId="7837E6A1" w14:textId="730B3BC4" w:rsidR="00125865" w:rsidRPr="00E66B83" w:rsidRDefault="00125865" w:rsidP="00E66B83">
      <w:pPr>
        <w:suppressAutoHyphens/>
        <w:spacing w:after="160" w:line="100" w:lineRule="atLeast"/>
        <w:ind w:left="1418" w:right="680"/>
        <w:jc w:val="both"/>
        <w:rPr>
          <w:rFonts w:ascii="Arial" w:eastAsia="Arial Unicode MS" w:hAnsi="Arial" w:cs="Arial"/>
          <w:bCs/>
          <w:sz w:val="20"/>
          <w:szCs w:val="20"/>
          <w:lang w:val="en-US"/>
        </w:rPr>
      </w:pPr>
      <w:proofErr w:type="spellStart"/>
      <w:r w:rsidRPr="00E66B83">
        <w:rPr>
          <w:rFonts w:ascii="Arial" w:eastAsia="Arial Unicode MS" w:hAnsi="Arial" w:cs="Arial"/>
          <w:bCs/>
          <w:sz w:val="20"/>
          <w:szCs w:val="20"/>
          <w:lang w:val="en-US"/>
        </w:rPr>
        <w:t>Gazprombank’s</w:t>
      </w:r>
      <w:proofErr w:type="spellEnd"/>
      <w:r w:rsidRPr="00E66B83">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69B11C65" w14:textId="77777777" w:rsidR="003C6177" w:rsidRPr="003C6177" w:rsidRDefault="003C6177" w:rsidP="003C6177">
      <w:pPr>
        <w:suppressAutoHyphens/>
        <w:spacing w:after="160" w:line="100" w:lineRule="atLeast"/>
        <w:ind w:left="1418" w:right="680"/>
        <w:jc w:val="both"/>
        <w:rPr>
          <w:rFonts w:ascii="Arial" w:eastAsia="Arial Unicode MS" w:hAnsi="Arial" w:cs="Arial"/>
          <w:bCs/>
          <w:sz w:val="20"/>
          <w:szCs w:val="20"/>
          <w:lang w:val="en-US"/>
        </w:rPr>
      </w:pPr>
    </w:p>
    <w:p w14:paraId="7562C011" w14:textId="058FE41F" w:rsidR="003C6177" w:rsidRPr="003C6177" w:rsidRDefault="003C6177" w:rsidP="003C6177">
      <w:pPr>
        <w:suppressAutoHyphens/>
        <w:spacing w:after="160" w:line="100" w:lineRule="atLeast"/>
        <w:ind w:left="1418" w:right="680"/>
        <w:jc w:val="both"/>
        <w:rPr>
          <w:rFonts w:ascii="Arial" w:eastAsia="Arial Unicode MS" w:hAnsi="Arial" w:cs="Arial"/>
          <w:b/>
          <w:bCs/>
          <w:sz w:val="20"/>
          <w:szCs w:val="20"/>
        </w:rPr>
      </w:pPr>
      <w:r w:rsidRPr="003C6177">
        <w:rPr>
          <w:rFonts w:ascii="Arial" w:eastAsia="Arial Unicode MS" w:hAnsi="Arial" w:cs="Arial"/>
          <w:b/>
          <w:bCs/>
          <w:sz w:val="20"/>
          <w:szCs w:val="20"/>
          <w:lang w:val="en-GB"/>
        </w:rPr>
        <w:t>ABOUT FALCONERI</w:t>
      </w:r>
    </w:p>
    <w:p w14:paraId="686F3A9E" w14:textId="77777777" w:rsidR="003C6177" w:rsidRPr="003C6177" w:rsidRDefault="003C6177" w:rsidP="003C6177">
      <w:pPr>
        <w:suppressAutoHyphens/>
        <w:spacing w:after="160" w:line="100" w:lineRule="atLeast"/>
        <w:ind w:left="1418" w:right="680"/>
        <w:jc w:val="both"/>
        <w:rPr>
          <w:rFonts w:ascii="Arial" w:eastAsia="Arial Unicode MS" w:hAnsi="Arial" w:cs="Arial"/>
          <w:bCs/>
          <w:sz w:val="20"/>
          <w:szCs w:val="20"/>
          <w:lang w:val="en-GB"/>
        </w:rPr>
      </w:pPr>
      <w:proofErr w:type="spellStart"/>
      <w:r w:rsidRPr="003C6177">
        <w:rPr>
          <w:rFonts w:ascii="Arial" w:eastAsia="Arial Unicode MS" w:hAnsi="Arial" w:cs="Arial"/>
          <w:bCs/>
          <w:sz w:val="20"/>
          <w:szCs w:val="20"/>
          <w:lang w:val="en-GB"/>
        </w:rPr>
        <w:t>Falconeri</w:t>
      </w:r>
      <w:proofErr w:type="spellEnd"/>
      <w:r w:rsidRPr="003C6177">
        <w:rPr>
          <w:rFonts w:ascii="Arial" w:eastAsia="Arial Unicode MS" w:hAnsi="Arial" w:cs="Arial"/>
          <w:bCs/>
          <w:sz w:val="20"/>
          <w:szCs w:val="20"/>
          <w:lang w:val="en-GB"/>
        </w:rPr>
        <w:t xml:space="preserve"> is an Italian luxury cashmere brand. </w:t>
      </w:r>
      <w:proofErr w:type="spellStart"/>
      <w:r w:rsidRPr="003C6177">
        <w:rPr>
          <w:rFonts w:ascii="Arial" w:eastAsia="Arial Unicode MS" w:hAnsi="Arial" w:cs="Arial"/>
          <w:bCs/>
          <w:sz w:val="20"/>
          <w:szCs w:val="20"/>
          <w:lang w:val="en-GB"/>
        </w:rPr>
        <w:t>Falconeri</w:t>
      </w:r>
      <w:proofErr w:type="spellEnd"/>
      <w:r w:rsidRPr="003C6177">
        <w:rPr>
          <w:rFonts w:ascii="Arial" w:eastAsia="Arial Unicode MS" w:hAnsi="Arial" w:cs="Arial"/>
          <w:bCs/>
          <w:sz w:val="20"/>
          <w:szCs w:val="20"/>
          <w:lang w:val="en-GB"/>
        </w:rPr>
        <w:t xml:space="preserve"> is committed to respecting the environment and the people it works with. Ecology is at the heart of the brand’s philosophy. Prior to the collaboration with Garage, </w:t>
      </w:r>
      <w:proofErr w:type="spellStart"/>
      <w:r w:rsidRPr="003C6177">
        <w:rPr>
          <w:rFonts w:ascii="Arial" w:eastAsia="Arial Unicode MS" w:hAnsi="Arial" w:cs="Arial"/>
          <w:bCs/>
          <w:sz w:val="20"/>
          <w:szCs w:val="20"/>
          <w:lang w:val="en-GB"/>
        </w:rPr>
        <w:t>Falconeri</w:t>
      </w:r>
      <w:proofErr w:type="spellEnd"/>
      <w:r w:rsidRPr="003C6177">
        <w:rPr>
          <w:rFonts w:ascii="Arial" w:eastAsia="Arial Unicode MS" w:hAnsi="Arial" w:cs="Arial"/>
          <w:bCs/>
          <w:sz w:val="20"/>
          <w:szCs w:val="20"/>
          <w:lang w:val="en-GB"/>
        </w:rPr>
        <w:t xml:space="preserve"> has supported a number of art projects, including the </w:t>
      </w:r>
      <w:proofErr w:type="spellStart"/>
      <w:r w:rsidRPr="003C6177">
        <w:rPr>
          <w:rFonts w:ascii="Arial" w:eastAsia="Arial Unicode MS" w:hAnsi="Arial" w:cs="Arial"/>
          <w:bCs/>
          <w:sz w:val="20"/>
          <w:szCs w:val="20"/>
          <w:lang w:val="en-GB"/>
        </w:rPr>
        <w:t>Zaha</w:t>
      </w:r>
      <w:proofErr w:type="spellEnd"/>
      <w:r w:rsidRPr="003C6177">
        <w:rPr>
          <w:rFonts w:ascii="Arial" w:eastAsia="Arial Unicode MS" w:hAnsi="Arial" w:cs="Arial"/>
          <w:bCs/>
          <w:sz w:val="20"/>
          <w:szCs w:val="20"/>
          <w:lang w:val="en-GB"/>
        </w:rPr>
        <w:t xml:space="preserve"> </w:t>
      </w:r>
      <w:proofErr w:type="spellStart"/>
      <w:r w:rsidRPr="003C6177">
        <w:rPr>
          <w:rFonts w:ascii="Arial" w:eastAsia="Arial Unicode MS" w:hAnsi="Arial" w:cs="Arial"/>
          <w:bCs/>
          <w:sz w:val="20"/>
          <w:szCs w:val="20"/>
          <w:lang w:val="en-GB"/>
        </w:rPr>
        <w:t>Hadid</w:t>
      </w:r>
      <w:proofErr w:type="spellEnd"/>
      <w:r w:rsidRPr="003C6177">
        <w:rPr>
          <w:rFonts w:ascii="Arial" w:eastAsia="Arial Unicode MS" w:hAnsi="Arial" w:cs="Arial"/>
          <w:bCs/>
          <w:sz w:val="20"/>
          <w:szCs w:val="20"/>
          <w:lang w:val="en-GB"/>
        </w:rPr>
        <w:t xml:space="preserve"> retrospective in Venice organized by Fondazione </w:t>
      </w:r>
      <w:proofErr w:type="spellStart"/>
      <w:r w:rsidRPr="003C6177">
        <w:rPr>
          <w:rFonts w:ascii="Arial" w:eastAsia="Arial Unicode MS" w:hAnsi="Arial" w:cs="Arial"/>
          <w:bCs/>
          <w:sz w:val="20"/>
          <w:szCs w:val="20"/>
          <w:lang w:val="en-GB"/>
        </w:rPr>
        <w:t>Berengo</w:t>
      </w:r>
      <w:proofErr w:type="spellEnd"/>
      <w:r w:rsidRPr="003C6177">
        <w:rPr>
          <w:rFonts w:ascii="Arial" w:eastAsia="Arial Unicode MS" w:hAnsi="Arial" w:cs="Arial"/>
          <w:bCs/>
          <w:sz w:val="20"/>
          <w:szCs w:val="20"/>
          <w:lang w:val="en-GB"/>
        </w:rPr>
        <w:t xml:space="preserve"> and </w:t>
      </w:r>
      <w:r w:rsidRPr="003C6177">
        <w:rPr>
          <w:rFonts w:ascii="Arial" w:eastAsia="Arial Unicode MS" w:hAnsi="Arial" w:cs="Arial"/>
          <w:bCs/>
          <w:i/>
          <w:sz w:val="20"/>
          <w:szCs w:val="20"/>
          <w:lang w:val="en-GB"/>
        </w:rPr>
        <w:t xml:space="preserve">Tony </w:t>
      </w:r>
      <w:proofErr w:type="spellStart"/>
      <w:r w:rsidRPr="003C6177">
        <w:rPr>
          <w:rFonts w:ascii="Arial" w:eastAsia="Arial Unicode MS" w:hAnsi="Arial" w:cs="Arial"/>
          <w:bCs/>
          <w:i/>
          <w:sz w:val="20"/>
          <w:szCs w:val="20"/>
          <w:lang w:val="en-GB"/>
        </w:rPr>
        <w:t>Cragg</w:t>
      </w:r>
      <w:proofErr w:type="spellEnd"/>
      <w:r w:rsidRPr="003C6177">
        <w:rPr>
          <w:rFonts w:ascii="Arial" w:eastAsia="Arial Unicode MS" w:hAnsi="Arial" w:cs="Arial"/>
          <w:bCs/>
          <w:i/>
          <w:sz w:val="20"/>
          <w:szCs w:val="20"/>
          <w:lang w:val="en-GB"/>
        </w:rPr>
        <w:t xml:space="preserve">. </w:t>
      </w:r>
      <w:proofErr w:type="gramStart"/>
      <w:r w:rsidRPr="003C6177">
        <w:rPr>
          <w:rFonts w:ascii="Arial" w:eastAsia="Arial Unicode MS" w:hAnsi="Arial" w:cs="Arial"/>
          <w:bCs/>
          <w:i/>
          <w:sz w:val="20"/>
          <w:szCs w:val="20"/>
          <w:lang w:val="en-GB"/>
        </w:rPr>
        <w:t>Sculptures and Drawings</w:t>
      </w:r>
      <w:r w:rsidRPr="003C6177">
        <w:rPr>
          <w:rFonts w:ascii="Arial" w:eastAsia="Arial Unicode MS" w:hAnsi="Arial" w:cs="Arial"/>
          <w:bCs/>
          <w:sz w:val="20"/>
          <w:szCs w:val="20"/>
          <w:lang w:val="en-GB"/>
        </w:rPr>
        <w:t xml:space="preserve"> at the State Hermitage Museum in St. Petersburg.</w:t>
      </w:r>
      <w:proofErr w:type="gramEnd"/>
    </w:p>
    <w:p w14:paraId="0E28B5B7" w14:textId="77777777" w:rsidR="003C6177" w:rsidRPr="003C6177" w:rsidRDefault="003C6177" w:rsidP="003C6177">
      <w:pPr>
        <w:suppressAutoHyphens/>
        <w:spacing w:after="160" w:line="100" w:lineRule="atLeast"/>
        <w:ind w:left="1418" w:right="680"/>
        <w:jc w:val="both"/>
        <w:rPr>
          <w:rFonts w:ascii="Arial" w:eastAsia="Arial Unicode MS" w:hAnsi="Arial" w:cs="Arial"/>
          <w:bCs/>
          <w:sz w:val="20"/>
          <w:szCs w:val="20"/>
          <w:lang w:val="en-GB"/>
        </w:rPr>
      </w:pPr>
    </w:p>
    <w:p w14:paraId="5BF5EEF9" w14:textId="77777777" w:rsidR="00125865" w:rsidRPr="003C6177" w:rsidRDefault="00125865" w:rsidP="00E66B83">
      <w:pPr>
        <w:suppressAutoHyphens/>
        <w:spacing w:after="160" w:line="100" w:lineRule="atLeast"/>
        <w:ind w:left="1418" w:right="680"/>
        <w:jc w:val="both"/>
        <w:rPr>
          <w:rFonts w:ascii="Arial" w:eastAsia="Arial Unicode MS" w:hAnsi="Arial" w:cs="Arial"/>
          <w:bCs/>
          <w:sz w:val="20"/>
          <w:szCs w:val="20"/>
          <w:lang w:val="en-GB"/>
        </w:rPr>
      </w:pPr>
    </w:p>
    <w:p w14:paraId="1978133C" w14:textId="77777777" w:rsidR="006C64E2" w:rsidRPr="00E66B83" w:rsidRDefault="006C64E2" w:rsidP="00E66B83">
      <w:pPr>
        <w:suppressAutoHyphens/>
        <w:spacing w:after="160" w:line="100" w:lineRule="atLeast"/>
        <w:ind w:left="1418" w:right="737"/>
        <w:jc w:val="both"/>
        <w:rPr>
          <w:rFonts w:ascii="Arial" w:eastAsia="Arial Unicode MS" w:hAnsi="Arial" w:cs="Arial"/>
          <w:bCs/>
          <w:sz w:val="20"/>
          <w:szCs w:val="20"/>
          <w:lang w:val="en-US"/>
        </w:rPr>
      </w:pPr>
    </w:p>
    <w:p w14:paraId="14F3CF71" w14:textId="49FC198C" w:rsidR="000F6D63" w:rsidRPr="00E66B83" w:rsidRDefault="000F6D63" w:rsidP="00E66B83">
      <w:pPr>
        <w:suppressAutoHyphens/>
        <w:spacing w:after="160" w:line="100" w:lineRule="atLeast"/>
        <w:ind w:left="1418" w:right="737"/>
        <w:jc w:val="both"/>
        <w:rPr>
          <w:rFonts w:ascii="Arial" w:eastAsiaTheme="minorEastAsia" w:hAnsi="Arial" w:cs="Arial"/>
          <w:i/>
          <w:sz w:val="20"/>
          <w:szCs w:val="20"/>
          <w:lang w:val="en-US"/>
        </w:rPr>
      </w:pPr>
    </w:p>
    <w:sectPr w:rsidR="000F6D63" w:rsidRPr="00E66B83" w:rsidSect="00414B3D">
      <w:headerReference w:type="even" r:id="rId9"/>
      <w:headerReference w:type="default" r:id="rId10"/>
      <w:footerReference w:type="default" r:id="rId11"/>
      <w:headerReference w:type="first" r:id="rId12"/>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0F831" w14:textId="77777777" w:rsidR="002743D9" w:rsidRDefault="002743D9">
      <w:r>
        <w:separator/>
      </w:r>
    </w:p>
  </w:endnote>
  <w:endnote w:type="continuationSeparator" w:id="0">
    <w:p w14:paraId="56833402" w14:textId="77777777" w:rsidR="002743D9" w:rsidRDefault="0027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8B73E" w14:textId="77777777" w:rsidR="002743D9" w:rsidRDefault="002743D9">
      <w:r>
        <w:separator/>
      </w:r>
    </w:p>
  </w:footnote>
  <w:footnote w:type="continuationSeparator" w:id="0">
    <w:p w14:paraId="602B06EE" w14:textId="77777777" w:rsidR="002743D9" w:rsidRDefault="0027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2743D9">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2743D9">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2743D9">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66BF3"/>
    <w:rsid w:val="00184037"/>
    <w:rsid w:val="0019595A"/>
    <w:rsid w:val="001B6B46"/>
    <w:rsid w:val="001C31C7"/>
    <w:rsid w:val="001D65FE"/>
    <w:rsid w:val="001E710D"/>
    <w:rsid w:val="001F1F6A"/>
    <w:rsid w:val="001F78BE"/>
    <w:rsid w:val="00200B04"/>
    <w:rsid w:val="002573DA"/>
    <w:rsid w:val="00257703"/>
    <w:rsid w:val="00261A9A"/>
    <w:rsid w:val="002662A7"/>
    <w:rsid w:val="002743D9"/>
    <w:rsid w:val="00284689"/>
    <w:rsid w:val="00286A7A"/>
    <w:rsid w:val="00286EAC"/>
    <w:rsid w:val="00295FD4"/>
    <w:rsid w:val="0029674D"/>
    <w:rsid w:val="002B60B5"/>
    <w:rsid w:val="002C08CB"/>
    <w:rsid w:val="002C245E"/>
    <w:rsid w:val="002C7265"/>
    <w:rsid w:val="002D4D1E"/>
    <w:rsid w:val="00344550"/>
    <w:rsid w:val="00366138"/>
    <w:rsid w:val="00371E06"/>
    <w:rsid w:val="0038763B"/>
    <w:rsid w:val="00387CCE"/>
    <w:rsid w:val="003B5C76"/>
    <w:rsid w:val="003C5BDA"/>
    <w:rsid w:val="003C6177"/>
    <w:rsid w:val="003E00B7"/>
    <w:rsid w:val="003F1163"/>
    <w:rsid w:val="003F5EF7"/>
    <w:rsid w:val="00414B3D"/>
    <w:rsid w:val="00462536"/>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61671"/>
    <w:rsid w:val="0069076D"/>
    <w:rsid w:val="006B4754"/>
    <w:rsid w:val="006B53BF"/>
    <w:rsid w:val="006C5142"/>
    <w:rsid w:val="006C64E2"/>
    <w:rsid w:val="006D118A"/>
    <w:rsid w:val="006D604C"/>
    <w:rsid w:val="006F28B0"/>
    <w:rsid w:val="00711003"/>
    <w:rsid w:val="00742917"/>
    <w:rsid w:val="00790F32"/>
    <w:rsid w:val="00796970"/>
    <w:rsid w:val="007A3545"/>
    <w:rsid w:val="007D0658"/>
    <w:rsid w:val="007D6FFA"/>
    <w:rsid w:val="007F730F"/>
    <w:rsid w:val="0081076F"/>
    <w:rsid w:val="008455C6"/>
    <w:rsid w:val="00874C92"/>
    <w:rsid w:val="00884CA2"/>
    <w:rsid w:val="0088520A"/>
    <w:rsid w:val="008A482C"/>
    <w:rsid w:val="008B0D08"/>
    <w:rsid w:val="008C28C0"/>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730E"/>
    <w:rsid w:val="00BA5809"/>
    <w:rsid w:val="00BF191D"/>
    <w:rsid w:val="00C02515"/>
    <w:rsid w:val="00C2586E"/>
    <w:rsid w:val="00C672CF"/>
    <w:rsid w:val="00C81F04"/>
    <w:rsid w:val="00CA2766"/>
    <w:rsid w:val="00CB186E"/>
    <w:rsid w:val="00CE2EF5"/>
    <w:rsid w:val="00D306CA"/>
    <w:rsid w:val="00D3080E"/>
    <w:rsid w:val="00D427A2"/>
    <w:rsid w:val="00D46752"/>
    <w:rsid w:val="00D55C87"/>
    <w:rsid w:val="00DA609E"/>
    <w:rsid w:val="00E574A5"/>
    <w:rsid w:val="00E63F5A"/>
    <w:rsid w:val="00E66B83"/>
    <w:rsid w:val="00E71185"/>
    <w:rsid w:val="00EA6438"/>
    <w:rsid w:val="00EB37D0"/>
    <w:rsid w:val="00EC681A"/>
    <w:rsid w:val="00EE6961"/>
    <w:rsid w:val="00F01459"/>
    <w:rsid w:val="00F23382"/>
    <w:rsid w:val="00F40BF1"/>
    <w:rsid w:val="00F66D87"/>
    <w:rsid w:val="00F729B8"/>
    <w:rsid w:val="00F811EC"/>
    <w:rsid w:val="00F8622B"/>
    <w:rsid w:val="00F91C8F"/>
    <w:rsid w:val="00FC350D"/>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 w:type="paragraph" w:customStyle="1" w:styleId="Body">
    <w:name w:val="Body"/>
    <w:rsid w:val="00E66B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gmail-p1">
    <w:name w:val="gmail-p1"/>
    <w:basedOn w:val="a"/>
    <w:rsid w:val="007A35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 w:type="paragraph" w:customStyle="1" w:styleId="Body">
    <w:name w:val="Body"/>
    <w:rsid w:val="00E66B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gmail-p1">
    <w:name w:val="gmail-p1"/>
    <w:basedOn w:val="a"/>
    <w:rsid w:val="007A35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68128784">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56277802">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28627210">
      <w:bodyDiv w:val="1"/>
      <w:marLeft w:val="0"/>
      <w:marRight w:val="0"/>
      <w:marTop w:val="0"/>
      <w:marBottom w:val="0"/>
      <w:divBdr>
        <w:top w:val="none" w:sz="0" w:space="0" w:color="auto"/>
        <w:left w:val="none" w:sz="0" w:space="0" w:color="auto"/>
        <w:bottom w:val="none" w:sz="0" w:space="0" w:color="auto"/>
        <w:right w:val="none" w:sz="0" w:space="0" w:color="auto"/>
      </w:divBdr>
      <w:divsChild>
        <w:div w:id="801775490">
          <w:marLeft w:val="0"/>
          <w:marRight w:val="0"/>
          <w:marTop w:val="0"/>
          <w:marBottom w:val="0"/>
          <w:divBdr>
            <w:top w:val="none" w:sz="0" w:space="0" w:color="auto"/>
            <w:left w:val="none" w:sz="0" w:space="0" w:color="auto"/>
            <w:bottom w:val="none" w:sz="0" w:space="0" w:color="auto"/>
            <w:right w:val="none" w:sz="0" w:space="0" w:color="auto"/>
          </w:divBdr>
        </w:div>
        <w:div w:id="1713384559">
          <w:marLeft w:val="0"/>
          <w:marRight w:val="0"/>
          <w:marTop w:val="0"/>
          <w:marBottom w:val="0"/>
          <w:divBdr>
            <w:top w:val="none" w:sz="0" w:space="0" w:color="auto"/>
            <w:left w:val="none" w:sz="0" w:space="0" w:color="auto"/>
            <w:bottom w:val="none" w:sz="0" w:space="0" w:color="auto"/>
            <w:right w:val="none" w:sz="0" w:space="0" w:color="auto"/>
          </w:divBdr>
          <w:divsChild>
            <w:div w:id="314262849">
              <w:marLeft w:val="0"/>
              <w:marRight w:val="0"/>
              <w:marTop w:val="0"/>
              <w:marBottom w:val="0"/>
              <w:divBdr>
                <w:top w:val="none" w:sz="0" w:space="0" w:color="auto"/>
                <w:left w:val="none" w:sz="0" w:space="0" w:color="auto"/>
                <w:bottom w:val="none" w:sz="0" w:space="0" w:color="auto"/>
                <w:right w:val="none" w:sz="0" w:space="0" w:color="auto"/>
              </w:divBdr>
              <w:divsChild>
                <w:div w:id="279605430">
                  <w:marLeft w:val="0"/>
                  <w:marRight w:val="0"/>
                  <w:marTop w:val="0"/>
                  <w:marBottom w:val="0"/>
                  <w:divBdr>
                    <w:top w:val="none" w:sz="0" w:space="0" w:color="auto"/>
                    <w:left w:val="none" w:sz="0" w:space="0" w:color="auto"/>
                    <w:bottom w:val="none" w:sz="0" w:space="0" w:color="auto"/>
                    <w:right w:val="none" w:sz="0" w:space="0" w:color="auto"/>
                  </w:divBdr>
                  <w:divsChild>
                    <w:div w:id="1604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758867256">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286500069">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661620178">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2382552">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78627911">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ulturalcounse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448C-F210-4681-AD5C-00EEA465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Мария Тихонова</cp:lastModifiedBy>
  <cp:revision>5</cp:revision>
  <cp:lastPrinted>2017-12-18T08:15:00Z</cp:lastPrinted>
  <dcterms:created xsi:type="dcterms:W3CDTF">2021-07-05T15:42:00Z</dcterms:created>
  <dcterms:modified xsi:type="dcterms:W3CDTF">2021-09-13T14:09:00Z</dcterms:modified>
</cp:coreProperties>
</file>