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2DF6" w14:textId="77777777" w:rsidR="00454B49" w:rsidRDefault="008A482C" w:rsidP="00454B49">
      <w:pPr>
        <w:ind w:left="1418" w:right="567"/>
        <w:jc w:val="both"/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  <w:r w:rsidRPr="000734D6">
        <w:rPr>
          <w:rFonts w:ascii="Arial" w:hAnsi="Arial" w:cs="Arial"/>
          <w:b/>
          <w:sz w:val="20"/>
          <w:szCs w:val="20"/>
        </w:rPr>
        <w:t xml:space="preserve">МУЗЕЙ </w:t>
      </w:r>
      <w:r w:rsidR="0069076D" w:rsidRPr="000734D6">
        <w:rPr>
          <w:rFonts w:ascii="Arial" w:hAnsi="Arial" w:cs="Arial"/>
          <w:b/>
          <w:sz w:val="20"/>
          <w:szCs w:val="20"/>
        </w:rPr>
        <w:t xml:space="preserve">СОВРЕМЕННОГО ИСКУССТВА </w:t>
      </w:r>
      <w:r w:rsidRPr="000734D6">
        <w:rPr>
          <w:rFonts w:ascii="Arial" w:hAnsi="Arial" w:cs="Arial"/>
          <w:b/>
          <w:sz w:val="20"/>
          <w:szCs w:val="20"/>
        </w:rPr>
        <w:t>«ГАРАЖ»</w:t>
      </w:r>
      <w:r w:rsidR="00563E18" w:rsidRPr="000734D6">
        <w:rPr>
          <w:rFonts w:ascii="Arial" w:hAnsi="Arial" w:cs="Arial"/>
          <w:b/>
          <w:sz w:val="20"/>
          <w:szCs w:val="20"/>
        </w:rPr>
        <w:t xml:space="preserve"> ПРЕДСТАВЛЯЕТ</w:t>
      </w:r>
      <w:r w:rsidR="00454B49">
        <w:rPr>
          <w:rFonts w:ascii="Arial" w:hAnsi="Arial" w:cs="Arial"/>
          <w:b/>
          <w:sz w:val="20"/>
          <w:szCs w:val="20"/>
        </w:rPr>
        <w:t>:</w:t>
      </w:r>
    </w:p>
    <w:p w14:paraId="10A29736" w14:textId="44ABEE63" w:rsidR="000734D6" w:rsidRPr="00454B49" w:rsidRDefault="00454B49" w:rsidP="00454B49">
      <w:pPr>
        <w:ind w:left="1418" w:right="567"/>
        <w:jc w:val="both"/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  <w:r w:rsidRPr="00454B49">
        <w:rPr>
          <w:rFonts w:ascii="Arial" w:eastAsia="Cambria" w:hAnsi="Arial" w:cs="Arial"/>
          <w:b/>
          <w:sz w:val="20"/>
          <w:szCs w:val="20"/>
        </w:rPr>
        <w:t>ПАВЕЛ АЛЬТХАМЕР «ТИШИНА»</w:t>
      </w:r>
    </w:p>
    <w:p w14:paraId="488FA126" w14:textId="77777777" w:rsidR="000734D6" w:rsidRPr="00454B49" w:rsidRDefault="000734D6" w:rsidP="00454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8"/>
        <w:jc w:val="both"/>
        <w:rPr>
          <w:rFonts w:ascii="Arial" w:eastAsia="Cambria" w:hAnsi="Arial" w:cs="Arial"/>
          <w:b/>
          <w:sz w:val="20"/>
          <w:szCs w:val="20"/>
        </w:rPr>
      </w:pPr>
    </w:p>
    <w:p w14:paraId="51FE60EF" w14:textId="77777777" w:rsidR="000734D6" w:rsidRPr="000734D6" w:rsidRDefault="000734D6" w:rsidP="00454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8"/>
        <w:jc w:val="both"/>
        <w:rPr>
          <w:rFonts w:ascii="Arial" w:eastAsia="Cambria" w:hAnsi="Arial" w:cs="Arial"/>
          <w:sz w:val="20"/>
          <w:szCs w:val="20"/>
        </w:rPr>
      </w:pPr>
    </w:p>
    <w:p w14:paraId="755B2C80" w14:textId="77777777" w:rsidR="00454B49" w:rsidRDefault="000734D6" w:rsidP="00454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8"/>
        <w:jc w:val="both"/>
        <w:rPr>
          <w:rFonts w:ascii="Arial" w:eastAsia="Cambria" w:hAnsi="Arial" w:cs="Arial"/>
          <w:sz w:val="20"/>
          <w:szCs w:val="20"/>
        </w:rPr>
      </w:pPr>
      <w:r w:rsidRPr="000734D6">
        <w:rPr>
          <w:rFonts w:ascii="Arial" w:eastAsia="Cambria" w:hAnsi="Arial" w:cs="Arial"/>
          <w:i/>
          <w:sz w:val="20"/>
          <w:szCs w:val="20"/>
        </w:rPr>
        <w:t>1 июня — 30 сентября 2021</w:t>
      </w:r>
      <w:r w:rsidR="00454B49" w:rsidRPr="00454B49">
        <w:rPr>
          <w:rFonts w:ascii="Arial" w:eastAsia="Cambria" w:hAnsi="Arial" w:cs="Arial"/>
          <w:sz w:val="20"/>
          <w:szCs w:val="20"/>
        </w:rPr>
        <w:t xml:space="preserve"> </w:t>
      </w:r>
    </w:p>
    <w:p w14:paraId="6E15DEAD" w14:textId="45C72BD4" w:rsidR="00454B49" w:rsidRPr="00454B49" w:rsidRDefault="00454B49" w:rsidP="00454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8"/>
        <w:jc w:val="both"/>
        <w:rPr>
          <w:rFonts w:ascii="Arial" w:eastAsia="Cambria" w:hAnsi="Arial" w:cs="Arial"/>
          <w:i/>
          <w:sz w:val="20"/>
          <w:szCs w:val="20"/>
        </w:rPr>
      </w:pPr>
      <w:r w:rsidRPr="00454B49">
        <w:rPr>
          <w:rFonts w:ascii="Arial" w:eastAsia="Cambria" w:hAnsi="Arial" w:cs="Arial"/>
          <w:i/>
          <w:sz w:val="20"/>
          <w:szCs w:val="20"/>
        </w:rPr>
        <w:t>Площадь Искусств</w:t>
      </w:r>
    </w:p>
    <w:p w14:paraId="26D98CB0" w14:textId="77777777" w:rsidR="000734D6" w:rsidRPr="00454B49" w:rsidRDefault="000734D6" w:rsidP="00454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8"/>
        <w:jc w:val="both"/>
        <w:rPr>
          <w:rFonts w:ascii="Arial" w:eastAsia="Cambria" w:hAnsi="Arial" w:cs="Arial"/>
          <w:i/>
          <w:sz w:val="20"/>
          <w:szCs w:val="20"/>
        </w:rPr>
      </w:pPr>
    </w:p>
    <w:p w14:paraId="02F709F1" w14:textId="77777777" w:rsidR="000734D6" w:rsidRPr="000734D6" w:rsidRDefault="000734D6" w:rsidP="00454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8"/>
        <w:jc w:val="both"/>
        <w:rPr>
          <w:rFonts w:ascii="Arial" w:eastAsia="Cambria" w:hAnsi="Arial" w:cs="Arial"/>
          <w:sz w:val="20"/>
          <w:szCs w:val="20"/>
        </w:rPr>
      </w:pPr>
    </w:p>
    <w:p w14:paraId="5A451966" w14:textId="77777777" w:rsidR="000734D6" w:rsidRPr="000734D6" w:rsidRDefault="000734D6" w:rsidP="00454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8"/>
        <w:jc w:val="both"/>
        <w:rPr>
          <w:rFonts w:ascii="Arial" w:eastAsia="Cambria" w:hAnsi="Arial" w:cs="Arial"/>
          <w:sz w:val="20"/>
          <w:szCs w:val="20"/>
        </w:rPr>
      </w:pPr>
      <w:r w:rsidRPr="000734D6">
        <w:rPr>
          <w:rFonts w:ascii="Arial" w:eastAsia="Cambria" w:hAnsi="Arial" w:cs="Arial"/>
          <w:sz w:val="20"/>
          <w:szCs w:val="20"/>
        </w:rPr>
        <w:t xml:space="preserve">Пространственная инсталляция «Тишина» знаменитого польского художника Павла </w:t>
      </w:r>
      <w:proofErr w:type="spellStart"/>
      <w:r w:rsidRPr="000734D6">
        <w:rPr>
          <w:rFonts w:ascii="Arial" w:eastAsia="Cambria" w:hAnsi="Arial" w:cs="Arial"/>
          <w:sz w:val="20"/>
          <w:szCs w:val="20"/>
        </w:rPr>
        <w:t>Альтхамера</w:t>
      </w:r>
      <w:proofErr w:type="spellEnd"/>
      <w:r w:rsidRPr="000734D6">
        <w:rPr>
          <w:rFonts w:ascii="Arial" w:eastAsia="Cambria" w:hAnsi="Arial" w:cs="Arial"/>
          <w:sz w:val="20"/>
          <w:szCs w:val="20"/>
        </w:rPr>
        <w:t xml:space="preserve"> представляет собой сад для медитаций на площади Искусств рядом с Музеем «Гараж». </w:t>
      </w:r>
    </w:p>
    <w:p w14:paraId="27EC3666" w14:textId="77777777" w:rsidR="000734D6" w:rsidRPr="000734D6" w:rsidRDefault="000734D6" w:rsidP="00454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8"/>
        <w:jc w:val="both"/>
        <w:rPr>
          <w:rFonts w:ascii="Arial" w:eastAsia="Cambria" w:hAnsi="Arial" w:cs="Arial"/>
          <w:sz w:val="20"/>
          <w:szCs w:val="20"/>
        </w:rPr>
      </w:pPr>
    </w:p>
    <w:p w14:paraId="2BEFB774" w14:textId="77777777" w:rsidR="000734D6" w:rsidRPr="000734D6" w:rsidRDefault="000734D6" w:rsidP="00454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8"/>
        <w:jc w:val="both"/>
        <w:rPr>
          <w:rFonts w:ascii="Arial" w:eastAsia="Cambria" w:hAnsi="Arial" w:cs="Arial"/>
          <w:sz w:val="20"/>
          <w:szCs w:val="20"/>
        </w:rPr>
      </w:pPr>
      <w:proofErr w:type="gramStart"/>
      <w:r w:rsidRPr="000734D6">
        <w:rPr>
          <w:rFonts w:ascii="Arial" w:eastAsia="Cambria" w:hAnsi="Arial" w:cs="Arial"/>
          <w:sz w:val="20"/>
          <w:szCs w:val="20"/>
        </w:rPr>
        <w:t xml:space="preserve">Сад для </w:t>
      </w:r>
      <w:proofErr w:type="spellStart"/>
      <w:r w:rsidRPr="000734D6">
        <w:rPr>
          <w:rFonts w:ascii="Arial" w:eastAsia="Cambria" w:hAnsi="Arial" w:cs="Arial"/>
          <w:sz w:val="20"/>
          <w:szCs w:val="20"/>
        </w:rPr>
        <w:t>Альтхамера</w:t>
      </w:r>
      <w:proofErr w:type="spellEnd"/>
      <w:r w:rsidRPr="000734D6">
        <w:rPr>
          <w:rFonts w:ascii="Arial" w:eastAsia="Cambria" w:hAnsi="Arial" w:cs="Arial"/>
          <w:sz w:val="20"/>
          <w:szCs w:val="20"/>
        </w:rPr>
        <w:t xml:space="preserve"> — собирательный образ, каждый элемент которого, будь то поваленное высохшее дерево или куст определенной лиственной породы, — это скрытая цитата, а вся композиция в целом — особая среда, где захваченный суетой</w:t>
      </w:r>
      <w:r w:rsidRPr="000734D6">
        <w:rPr>
          <w:rFonts w:ascii="Arial" w:eastAsia="Cambria" w:hAnsi="Arial" w:cs="Arial"/>
          <w:color w:val="000000"/>
          <w:sz w:val="20"/>
          <w:szCs w:val="20"/>
        </w:rPr>
        <w:t xml:space="preserve"> </w:t>
      </w:r>
      <w:r w:rsidRPr="000734D6">
        <w:rPr>
          <w:rFonts w:ascii="Arial" w:eastAsia="Cambria" w:hAnsi="Arial" w:cs="Arial"/>
          <w:sz w:val="20"/>
          <w:szCs w:val="20"/>
        </w:rPr>
        <w:t xml:space="preserve">городской житель может изменить режим времени, как бы </w:t>
      </w:r>
      <w:proofErr w:type="spellStart"/>
      <w:r w:rsidRPr="000734D6">
        <w:rPr>
          <w:rFonts w:ascii="Arial" w:eastAsia="Cambria" w:hAnsi="Arial" w:cs="Arial"/>
          <w:sz w:val="20"/>
          <w:szCs w:val="20"/>
        </w:rPr>
        <w:t>перенесясь</w:t>
      </w:r>
      <w:proofErr w:type="spellEnd"/>
      <w:r w:rsidRPr="000734D6">
        <w:rPr>
          <w:rFonts w:ascii="Arial" w:eastAsia="Cambria" w:hAnsi="Arial" w:cs="Arial"/>
          <w:sz w:val="20"/>
          <w:szCs w:val="20"/>
        </w:rPr>
        <w:t xml:space="preserve"> в живописное пространство предыдущих эпох, когда ритмы и скорости жизни не были по умолчанию разогнаны до предела.</w:t>
      </w:r>
      <w:proofErr w:type="gramEnd"/>
      <w:r w:rsidRPr="000734D6">
        <w:rPr>
          <w:rFonts w:ascii="Arial" w:eastAsia="Cambria" w:hAnsi="Arial" w:cs="Arial"/>
          <w:sz w:val="20"/>
          <w:szCs w:val="20"/>
        </w:rPr>
        <w:t xml:space="preserve"> «Тишина», как говорит художник, — это место, где все происходит здесь и сейчас, и только так человек сможет по-настоящему найти время для самого себя. </w:t>
      </w:r>
    </w:p>
    <w:p w14:paraId="265DB329" w14:textId="77777777" w:rsidR="000734D6" w:rsidRPr="000734D6" w:rsidRDefault="000734D6" w:rsidP="00454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8"/>
        <w:jc w:val="both"/>
        <w:rPr>
          <w:rFonts w:ascii="Arial" w:eastAsia="Cambria" w:hAnsi="Arial" w:cs="Arial"/>
          <w:sz w:val="20"/>
          <w:szCs w:val="20"/>
        </w:rPr>
      </w:pPr>
    </w:p>
    <w:p w14:paraId="73AEF373" w14:textId="77777777" w:rsidR="000734D6" w:rsidRPr="000734D6" w:rsidRDefault="000734D6" w:rsidP="00454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8"/>
        <w:jc w:val="both"/>
        <w:rPr>
          <w:rFonts w:ascii="Arial" w:eastAsia="Cambria" w:hAnsi="Arial" w:cs="Arial"/>
          <w:sz w:val="20"/>
          <w:szCs w:val="20"/>
        </w:rPr>
      </w:pPr>
      <w:r w:rsidRPr="000734D6">
        <w:rPr>
          <w:rFonts w:ascii="Arial" w:eastAsia="Cambria" w:hAnsi="Arial" w:cs="Arial"/>
          <w:sz w:val="20"/>
          <w:szCs w:val="20"/>
        </w:rPr>
        <w:t xml:space="preserve">С 1993 года неотъемлемой частью художественной практики </w:t>
      </w:r>
      <w:proofErr w:type="spellStart"/>
      <w:r w:rsidRPr="000734D6">
        <w:rPr>
          <w:rFonts w:ascii="Arial" w:eastAsia="Cambria" w:hAnsi="Arial" w:cs="Arial"/>
          <w:sz w:val="20"/>
          <w:szCs w:val="20"/>
        </w:rPr>
        <w:t>Альтхамера</w:t>
      </w:r>
      <w:proofErr w:type="spellEnd"/>
      <w:r w:rsidRPr="000734D6">
        <w:rPr>
          <w:rFonts w:ascii="Arial" w:eastAsia="Cambria" w:hAnsi="Arial" w:cs="Arial"/>
          <w:sz w:val="20"/>
          <w:szCs w:val="20"/>
        </w:rPr>
        <w:t xml:space="preserve"> является работа с людьми с инвалидностью, совместно с которыми он проводит различные </w:t>
      </w:r>
      <w:proofErr w:type="spellStart"/>
      <w:r w:rsidRPr="000734D6">
        <w:rPr>
          <w:rFonts w:ascii="Arial" w:eastAsia="Cambria" w:hAnsi="Arial" w:cs="Arial"/>
          <w:sz w:val="20"/>
          <w:szCs w:val="20"/>
        </w:rPr>
        <w:t>воркшопы</w:t>
      </w:r>
      <w:proofErr w:type="spellEnd"/>
      <w:r w:rsidRPr="000734D6">
        <w:rPr>
          <w:rFonts w:ascii="Arial" w:eastAsia="Cambria" w:hAnsi="Arial" w:cs="Arial"/>
          <w:sz w:val="20"/>
          <w:szCs w:val="20"/>
        </w:rPr>
        <w:t xml:space="preserve">, где они коллективно работают как над небольшими предметами домашнего интерьера, так и над масштабными садово-парковыми скульптурами. В этом особом типе взаимодействия художник видит не только терапевтическую силу искусства, но и способность искусства быть инструментом социализации людей, которые почти невидимы для общества. Для проекта «Тишина» </w:t>
      </w:r>
      <w:proofErr w:type="spellStart"/>
      <w:r w:rsidRPr="000734D6">
        <w:rPr>
          <w:rFonts w:ascii="Arial" w:eastAsia="Cambria" w:hAnsi="Arial" w:cs="Arial"/>
          <w:sz w:val="20"/>
          <w:szCs w:val="20"/>
        </w:rPr>
        <w:t>Альтхамер</w:t>
      </w:r>
      <w:proofErr w:type="spellEnd"/>
      <w:r w:rsidRPr="000734D6">
        <w:rPr>
          <w:rFonts w:ascii="Arial" w:eastAsia="Cambria" w:hAnsi="Arial" w:cs="Arial"/>
          <w:sz w:val="20"/>
          <w:szCs w:val="20"/>
        </w:rPr>
        <w:t xml:space="preserve"> совместно с российскими специалистами по работе с людьми с инвалидностью разработал ряд специальных медитаций и духовно-телесных практик, в которых </w:t>
      </w:r>
      <w:proofErr w:type="gramStart"/>
      <w:r w:rsidRPr="000734D6">
        <w:rPr>
          <w:rFonts w:ascii="Arial" w:eastAsia="Cambria" w:hAnsi="Arial" w:cs="Arial"/>
          <w:sz w:val="20"/>
          <w:szCs w:val="20"/>
        </w:rPr>
        <w:t>могут участвовать все люди и которые</w:t>
      </w:r>
      <w:proofErr w:type="gramEnd"/>
      <w:r w:rsidRPr="000734D6">
        <w:rPr>
          <w:rFonts w:ascii="Arial" w:eastAsia="Cambria" w:hAnsi="Arial" w:cs="Arial"/>
          <w:sz w:val="20"/>
          <w:szCs w:val="20"/>
        </w:rPr>
        <w:t xml:space="preserve"> будут проходить внутри пространства сада по расписанию. </w:t>
      </w:r>
      <w:proofErr w:type="spellStart"/>
      <w:r w:rsidRPr="000734D6">
        <w:rPr>
          <w:rFonts w:ascii="Arial" w:eastAsia="Cambria" w:hAnsi="Arial" w:cs="Arial"/>
          <w:sz w:val="20"/>
          <w:szCs w:val="20"/>
        </w:rPr>
        <w:t>Тифломедитация</w:t>
      </w:r>
      <w:proofErr w:type="spellEnd"/>
      <w:r w:rsidRPr="000734D6">
        <w:rPr>
          <w:rFonts w:ascii="Arial" w:eastAsia="Cambria" w:hAnsi="Arial" w:cs="Arial"/>
          <w:sz w:val="20"/>
          <w:szCs w:val="20"/>
        </w:rPr>
        <w:t xml:space="preserve"> построена на принципах </w:t>
      </w:r>
      <w:proofErr w:type="spellStart"/>
      <w:r w:rsidRPr="000734D6">
        <w:rPr>
          <w:rFonts w:ascii="Arial" w:eastAsia="Cambria" w:hAnsi="Arial" w:cs="Arial"/>
          <w:sz w:val="20"/>
          <w:szCs w:val="20"/>
        </w:rPr>
        <w:t>аудиодескрипции</w:t>
      </w:r>
      <w:proofErr w:type="spellEnd"/>
      <w:r w:rsidRPr="000734D6">
        <w:rPr>
          <w:rFonts w:ascii="Arial" w:eastAsia="Cambria" w:hAnsi="Arial" w:cs="Arial"/>
          <w:sz w:val="20"/>
          <w:szCs w:val="20"/>
        </w:rPr>
        <w:t xml:space="preserve"> — методе передачи информации незрячим, который предполагает объективное и </w:t>
      </w:r>
      <w:proofErr w:type="spellStart"/>
      <w:r w:rsidRPr="000734D6">
        <w:rPr>
          <w:rFonts w:ascii="Arial" w:eastAsia="Cambria" w:hAnsi="Arial" w:cs="Arial"/>
          <w:sz w:val="20"/>
          <w:szCs w:val="20"/>
        </w:rPr>
        <w:t>безоценочное</w:t>
      </w:r>
      <w:proofErr w:type="spellEnd"/>
      <w:r w:rsidRPr="000734D6">
        <w:rPr>
          <w:rFonts w:ascii="Arial" w:eastAsia="Cambria" w:hAnsi="Arial" w:cs="Arial"/>
          <w:sz w:val="20"/>
          <w:szCs w:val="20"/>
        </w:rPr>
        <w:t xml:space="preserve"> описание предметов и пространства, что дает возможность по-новому прочувствовать кажущуюся очевидной окружающую действительность. Йога вибраций построена на способе концентрации, где вспомогательным инструментом является не музыка, а издаваемые различными инструментами — такими, как поющая чаша или камертон, — вибрация.</w:t>
      </w:r>
    </w:p>
    <w:p w14:paraId="19BE6E87" w14:textId="77777777" w:rsidR="000734D6" w:rsidRPr="000734D6" w:rsidRDefault="000734D6" w:rsidP="00454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8"/>
        <w:jc w:val="both"/>
        <w:rPr>
          <w:rFonts w:ascii="Arial" w:eastAsia="Cambria" w:hAnsi="Arial" w:cs="Arial"/>
          <w:sz w:val="20"/>
          <w:szCs w:val="20"/>
        </w:rPr>
      </w:pPr>
    </w:p>
    <w:p w14:paraId="39A2EC50" w14:textId="77777777" w:rsidR="000734D6" w:rsidRDefault="000734D6" w:rsidP="00454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8"/>
        <w:jc w:val="both"/>
        <w:rPr>
          <w:rFonts w:ascii="Arial" w:eastAsia="Cambria" w:hAnsi="Arial" w:cs="Arial"/>
          <w:sz w:val="20"/>
          <w:szCs w:val="20"/>
        </w:rPr>
      </w:pPr>
      <w:r w:rsidRPr="000734D6">
        <w:rPr>
          <w:rFonts w:ascii="Arial" w:eastAsia="Cambria" w:hAnsi="Arial" w:cs="Arial"/>
          <w:sz w:val="20"/>
          <w:szCs w:val="20"/>
        </w:rPr>
        <w:t xml:space="preserve">Внутри инсталляции пройдет серия перформативных мероприятий, с той или иной интенсивностью модулирующих ее «тишину». Давний интерес </w:t>
      </w:r>
      <w:proofErr w:type="spellStart"/>
      <w:r w:rsidRPr="000734D6">
        <w:rPr>
          <w:rFonts w:ascii="Arial" w:eastAsia="Cambria" w:hAnsi="Arial" w:cs="Arial"/>
          <w:sz w:val="20"/>
          <w:szCs w:val="20"/>
        </w:rPr>
        <w:t>Альтхамера</w:t>
      </w:r>
      <w:proofErr w:type="spellEnd"/>
      <w:r w:rsidRPr="000734D6">
        <w:rPr>
          <w:rFonts w:ascii="Arial" w:eastAsia="Cambria" w:hAnsi="Arial" w:cs="Arial"/>
          <w:sz w:val="20"/>
          <w:szCs w:val="20"/>
        </w:rPr>
        <w:t xml:space="preserve"> к народному творчеству и уличным музыкантам вылился в сотрудничество с российской группой «Дорос», продолжающей русскую певческую традицию и преимущественно исполняющей музыкальные композиции </w:t>
      </w:r>
      <w:r w:rsidRPr="000734D6">
        <w:rPr>
          <w:rFonts w:ascii="Arial" w:eastAsia="Cambria" w:hAnsi="Arial" w:cs="Arial"/>
          <w:sz w:val="20"/>
          <w:szCs w:val="20"/>
          <w:lang w:val="en-US"/>
        </w:rPr>
        <w:t>XVIII</w:t>
      </w:r>
      <w:r w:rsidRPr="000734D6">
        <w:rPr>
          <w:rFonts w:ascii="Arial" w:eastAsia="Cambria" w:hAnsi="Arial" w:cs="Arial"/>
          <w:sz w:val="20"/>
          <w:szCs w:val="20"/>
        </w:rPr>
        <w:t>–</w:t>
      </w:r>
      <w:r w:rsidRPr="000734D6">
        <w:rPr>
          <w:rFonts w:ascii="Arial" w:eastAsia="Cambria" w:hAnsi="Arial" w:cs="Arial"/>
          <w:sz w:val="20"/>
          <w:szCs w:val="20"/>
          <w:lang w:val="en-US"/>
        </w:rPr>
        <w:t>XIX</w:t>
      </w:r>
      <w:r w:rsidRPr="000734D6">
        <w:rPr>
          <w:rFonts w:ascii="Arial" w:eastAsia="Cambria" w:hAnsi="Arial" w:cs="Arial"/>
          <w:sz w:val="20"/>
          <w:szCs w:val="20"/>
        </w:rPr>
        <w:t xml:space="preserve"> веков. Также частью проекта станет медитативный </w:t>
      </w:r>
      <w:proofErr w:type="spellStart"/>
      <w:r w:rsidRPr="000734D6">
        <w:rPr>
          <w:rFonts w:ascii="Arial" w:eastAsia="Cambria" w:hAnsi="Arial" w:cs="Arial"/>
          <w:sz w:val="20"/>
          <w:szCs w:val="20"/>
        </w:rPr>
        <w:t>перформанс</w:t>
      </w:r>
      <w:proofErr w:type="spellEnd"/>
      <w:r w:rsidRPr="000734D6">
        <w:rPr>
          <w:rFonts w:ascii="Arial" w:eastAsia="Cambria" w:hAnsi="Arial" w:cs="Arial"/>
          <w:sz w:val="20"/>
          <w:szCs w:val="20"/>
        </w:rPr>
        <w:t>, созданный совместно с артистами Большого театра, которые примут в нем непосредственное участие.</w:t>
      </w:r>
    </w:p>
    <w:p w14:paraId="7CCF37EF" w14:textId="77777777" w:rsidR="00454B49" w:rsidRPr="000734D6" w:rsidRDefault="00454B49" w:rsidP="00454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8"/>
        <w:jc w:val="both"/>
        <w:rPr>
          <w:rFonts w:ascii="Arial" w:eastAsia="Cambria" w:hAnsi="Arial" w:cs="Arial"/>
          <w:sz w:val="20"/>
          <w:szCs w:val="20"/>
        </w:rPr>
      </w:pPr>
    </w:p>
    <w:p w14:paraId="31224C11" w14:textId="303F688A" w:rsidR="00454B49" w:rsidRPr="00454B49" w:rsidRDefault="001836E0" w:rsidP="00454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8"/>
        <w:jc w:val="both"/>
        <w:rPr>
          <w:rFonts w:ascii="Arial" w:eastAsia="Cambria" w:hAnsi="Arial" w:cs="Arial"/>
          <w:sz w:val="20"/>
          <w:szCs w:val="20"/>
        </w:rPr>
      </w:pPr>
      <w:r w:rsidRPr="001836E0">
        <w:rPr>
          <w:rFonts w:ascii="Arial" w:eastAsia="Cambria" w:hAnsi="Arial" w:cs="Arial"/>
          <w:sz w:val="20"/>
          <w:szCs w:val="20"/>
        </w:rPr>
        <w:t>Инсталляция реализована совместно с ландшафтно-архитектурным бюро Мох и при поддержке компании PANGAIA.</w:t>
      </w:r>
    </w:p>
    <w:p w14:paraId="0BCD0265" w14:textId="77777777" w:rsidR="00454B49" w:rsidRPr="00454B49" w:rsidRDefault="00454B49" w:rsidP="00454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8"/>
        <w:jc w:val="both"/>
        <w:rPr>
          <w:rFonts w:ascii="Arial" w:eastAsia="Cambria" w:hAnsi="Arial" w:cs="Arial"/>
          <w:sz w:val="20"/>
          <w:szCs w:val="20"/>
        </w:rPr>
      </w:pPr>
    </w:p>
    <w:p w14:paraId="52E19B7B" w14:textId="77777777" w:rsidR="00454B49" w:rsidRDefault="00454B49" w:rsidP="00454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8"/>
        <w:jc w:val="both"/>
        <w:rPr>
          <w:rFonts w:ascii="Arial" w:eastAsia="Cambria" w:hAnsi="Arial" w:cs="Arial"/>
          <w:i/>
          <w:sz w:val="20"/>
          <w:szCs w:val="20"/>
        </w:rPr>
      </w:pPr>
      <w:r w:rsidRPr="00454B49">
        <w:rPr>
          <w:rFonts w:ascii="Arial" w:eastAsia="Cambria" w:hAnsi="Arial" w:cs="Arial"/>
          <w:i/>
          <w:sz w:val="20"/>
          <w:szCs w:val="20"/>
        </w:rPr>
        <w:t xml:space="preserve">Куратор: Андрей </w:t>
      </w:r>
      <w:proofErr w:type="spellStart"/>
      <w:r w:rsidRPr="00454B49">
        <w:rPr>
          <w:rFonts w:ascii="Arial" w:eastAsia="Cambria" w:hAnsi="Arial" w:cs="Arial"/>
          <w:i/>
          <w:sz w:val="20"/>
          <w:szCs w:val="20"/>
        </w:rPr>
        <w:t>Мизиано</w:t>
      </w:r>
      <w:proofErr w:type="spellEnd"/>
    </w:p>
    <w:p w14:paraId="34169FC4" w14:textId="77777777" w:rsidR="00454B49" w:rsidRPr="00454B49" w:rsidRDefault="00454B49" w:rsidP="00454B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18"/>
        <w:jc w:val="both"/>
        <w:rPr>
          <w:rFonts w:ascii="Arial" w:eastAsia="Cambria" w:hAnsi="Arial" w:cs="Arial"/>
          <w:sz w:val="20"/>
          <w:szCs w:val="20"/>
        </w:rPr>
      </w:pPr>
    </w:p>
    <w:p w14:paraId="5BEE794C" w14:textId="26D576F7" w:rsidR="000734D6" w:rsidRPr="000734D6" w:rsidRDefault="00454B49" w:rsidP="00454B49">
      <w:pPr>
        <w:ind w:left="1418"/>
        <w:jc w:val="both"/>
        <w:rPr>
          <w:rFonts w:ascii="Arial" w:eastAsia="Cambria" w:hAnsi="Arial" w:cs="Arial"/>
          <w:sz w:val="20"/>
          <w:szCs w:val="20"/>
        </w:rPr>
      </w:pPr>
      <w:r w:rsidRPr="00454B49">
        <w:rPr>
          <w:rFonts w:ascii="Arial" w:eastAsia="Cambria" w:hAnsi="Arial" w:cs="Arial"/>
          <w:b/>
          <w:sz w:val="20"/>
          <w:szCs w:val="20"/>
        </w:rPr>
        <w:t>ДОПОЛНИТЕЛЬНАЯ ИНФОРМАЦИЯ</w:t>
      </w:r>
    </w:p>
    <w:p w14:paraId="7B47E82A" w14:textId="77777777" w:rsidR="000734D6" w:rsidRPr="000734D6" w:rsidRDefault="000734D6" w:rsidP="00454B49">
      <w:pPr>
        <w:ind w:left="1418" w:right="737"/>
        <w:jc w:val="both"/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</w:p>
    <w:p w14:paraId="49ACFFBB" w14:textId="655E0AAA" w:rsidR="00184037" w:rsidRPr="000734D6" w:rsidRDefault="00C2586E" w:rsidP="00454B49">
      <w:pPr>
        <w:ind w:left="1418" w:right="737"/>
        <w:jc w:val="both"/>
        <w:rPr>
          <w:rFonts w:ascii="Arial" w:hAnsi="Arial" w:cs="Arial"/>
          <w:color w:val="000000"/>
          <w:sz w:val="20"/>
          <w:szCs w:val="20"/>
        </w:rPr>
      </w:pPr>
      <w:r w:rsidRPr="000734D6"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  <w:t>О МУЗЕЕ</w:t>
      </w:r>
    </w:p>
    <w:p w14:paraId="77029844" w14:textId="37D04FED" w:rsidR="00344550" w:rsidRDefault="00344550" w:rsidP="00454B49">
      <w:pPr>
        <w:ind w:left="1418" w:right="737"/>
        <w:jc w:val="both"/>
        <w:rPr>
          <w:rFonts w:ascii="Arial" w:eastAsiaTheme="minorEastAsia" w:hAnsi="Arial" w:cs="Arial"/>
          <w:sz w:val="20"/>
          <w:szCs w:val="20"/>
          <w:u w:color="000000"/>
        </w:rPr>
      </w:pPr>
      <w:r w:rsidRPr="000734D6">
        <w:rPr>
          <w:rFonts w:ascii="Arial" w:eastAsiaTheme="minorEastAsia" w:hAnsi="Arial" w:cs="Arial"/>
          <w:sz w:val="20"/>
          <w:szCs w:val="20"/>
          <w:u w:color="000000"/>
        </w:rPr>
        <w:t xml:space="preserve">Основанный в 2008 году Дарьей Жуковой и Романом Абрамовичем Музей является первой в России филантропической организацией, направленной на развитие современного </w:t>
      </w:r>
      <w:r w:rsidRPr="000734D6">
        <w:rPr>
          <w:rFonts w:ascii="Arial" w:eastAsiaTheme="minorEastAsia" w:hAnsi="Arial" w:cs="Arial"/>
          <w:sz w:val="20"/>
          <w:szCs w:val="20"/>
          <w:u w:color="000000"/>
        </w:rPr>
        <w:lastRenderedPageBreak/>
        <w:t>искусства и культуры.</w:t>
      </w:r>
      <w:r w:rsidR="006C64E2" w:rsidRPr="000734D6">
        <w:rPr>
          <w:rFonts w:ascii="Arial" w:eastAsiaTheme="minorEastAsia" w:hAnsi="Arial" w:cs="Arial"/>
          <w:sz w:val="20"/>
          <w:szCs w:val="20"/>
          <w:u w:color="000000"/>
        </w:rPr>
        <w:t xml:space="preserve"> </w:t>
      </w:r>
      <w:r w:rsidRPr="000734D6">
        <w:rPr>
          <w:rFonts w:ascii="Arial" w:eastAsiaTheme="minorEastAsia" w:hAnsi="Arial" w:cs="Arial"/>
          <w:sz w:val="20"/>
          <w:szCs w:val="20"/>
          <w:u w:color="000000"/>
        </w:rPr>
        <w:t>Обширная программа выставочной, образовательной, научной и издательской деятельности, проводимая «Гаражом», отражает актуальные процессы в русской и международной культуре</w:t>
      </w:r>
      <w:r w:rsidR="006C64E2" w:rsidRPr="000734D6">
        <w:rPr>
          <w:rFonts w:ascii="Arial" w:eastAsiaTheme="minorEastAsia" w:hAnsi="Arial" w:cs="Arial"/>
          <w:sz w:val="20"/>
          <w:szCs w:val="20"/>
          <w:u w:color="000000"/>
        </w:rPr>
        <w:t>.</w:t>
      </w:r>
    </w:p>
    <w:p w14:paraId="22680550" w14:textId="77777777" w:rsidR="00454B49" w:rsidRDefault="00454B49" w:rsidP="00454B49">
      <w:pPr>
        <w:ind w:left="1418" w:right="737"/>
        <w:jc w:val="both"/>
        <w:rPr>
          <w:rFonts w:ascii="Arial" w:eastAsiaTheme="minorEastAsia" w:hAnsi="Arial" w:cs="Arial"/>
          <w:sz w:val="20"/>
          <w:szCs w:val="20"/>
          <w:u w:color="000000"/>
        </w:rPr>
      </w:pPr>
    </w:p>
    <w:p w14:paraId="1C8FC7F6" w14:textId="77777777" w:rsidR="00454B49" w:rsidRPr="00454B49" w:rsidRDefault="00454B49" w:rsidP="00454B49">
      <w:pPr>
        <w:ind w:left="1418" w:right="737"/>
        <w:jc w:val="both"/>
        <w:rPr>
          <w:rFonts w:ascii="Arial" w:eastAsiaTheme="minorEastAsia" w:hAnsi="Arial" w:cs="Arial"/>
          <w:bCs/>
          <w:i/>
          <w:sz w:val="20"/>
          <w:szCs w:val="20"/>
          <w:u w:color="000000"/>
        </w:rPr>
      </w:pPr>
      <w:r w:rsidRPr="00454B49">
        <w:rPr>
          <w:rFonts w:ascii="Arial" w:eastAsiaTheme="minorEastAsia" w:hAnsi="Arial" w:cs="Arial"/>
          <w:bCs/>
          <w:i/>
          <w:sz w:val="20"/>
          <w:szCs w:val="20"/>
          <w:u w:color="000000"/>
        </w:rPr>
        <w:t xml:space="preserve">Музей современного искусства «Гараж» оставляет за собой право вносить изменения в выставочный план. За дополнительной информацией просьба обращаться в пресс-службу Музея (Александра Сербина: </w:t>
      </w:r>
      <w:hyperlink r:id="rId8" w:history="1">
        <w:r w:rsidRPr="00454B49">
          <w:rPr>
            <w:rStyle w:val="a7"/>
            <w:rFonts w:ascii="Arial" w:eastAsiaTheme="minorEastAsia" w:hAnsi="Arial" w:cs="Arial"/>
            <w:bCs/>
            <w:i/>
            <w:sz w:val="20"/>
            <w:szCs w:val="20"/>
            <w:u w:color="000000"/>
          </w:rPr>
          <w:t>a.</w:t>
        </w:r>
        <w:r w:rsidRPr="00454B49">
          <w:rPr>
            <w:rStyle w:val="a7"/>
            <w:rFonts w:ascii="Arial" w:eastAsiaTheme="minorEastAsia" w:hAnsi="Arial" w:cs="Arial"/>
            <w:bCs/>
            <w:i/>
            <w:sz w:val="20"/>
            <w:szCs w:val="20"/>
            <w:u w:color="000000"/>
            <w:lang w:val="en-US"/>
          </w:rPr>
          <w:t>serbina</w:t>
        </w:r>
        <w:r w:rsidRPr="00454B49">
          <w:rPr>
            <w:rStyle w:val="a7"/>
            <w:rFonts w:ascii="Arial" w:eastAsiaTheme="minorEastAsia" w:hAnsi="Arial" w:cs="Arial"/>
            <w:bCs/>
            <w:i/>
            <w:sz w:val="20"/>
            <w:szCs w:val="20"/>
            <w:u w:color="000000"/>
          </w:rPr>
          <w:t>@garagemca.org</w:t>
        </w:r>
      </w:hyperlink>
      <w:r w:rsidRPr="00454B49">
        <w:rPr>
          <w:rFonts w:ascii="Arial" w:eastAsiaTheme="minorEastAsia" w:hAnsi="Arial" w:cs="Arial"/>
          <w:bCs/>
          <w:i/>
          <w:sz w:val="20"/>
          <w:szCs w:val="20"/>
          <w:u w:color="000000"/>
        </w:rPr>
        <w:t>,+7 (926) 810-18-35).</w:t>
      </w:r>
    </w:p>
    <w:p w14:paraId="12B6C150" w14:textId="3D25295B" w:rsidR="00284689" w:rsidRPr="000734D6" w:rsidRDefault="00284689" w:rsidP="00454B49">
      <w:pPr>
        <w:widowControl w:val="0"/>
        <w:tabs>
          <w:tab w:val="left" w:pos="142"/>
          <w:tab w:val="left" w:pos="426"/>
          <w:tab w:val="left" w:pos="1418"/>
          <w:tab w:val="left" w:pos="8931"/>
        </w:tabs>
        <w:autoSpaceDE w:val="0"/>
        <w:autoSpaceDN w:val="0"/>
        <w:adjustRightInd w:val="0"/>
        <w:ind w:left="1418" w:right="737"/>
        <w:jc w:val="both"/>
        <w:rPr>
          <w:rFonts w:ascii="Arial" w:eastAsiaTheme="minorEastAsia" w:hAnsi="Arial" w:cs="Arial"/>
          <w:sz w:val="20"/>
          <w:szCs w:val="20"/>
        </w:rPr>
      </w:pPr>
    </w:p>
    <w:p w14:paraId="1DE5EE65" w14:textId="483D3D45" w:rsidR="00284689" w:rsidRPr="00454B49" w:rsidRDefault="00284689" w:rsidP="00454B49">
      <w:pPr>
        <w:suppressAutoHyphens/>
        <w:spacing w:after="160" w:line="100" w:lineRule="atLeast"/>
        <w:ind w:left="1418" w:right="737"/>
        <w:jc w:val="both"/>
        <w:rPr>
          <w:rFonts w:ascii="Arial" w:eastAsia="Arial Unicode MS" w:hAnsi="Arial" w:cs="Arial"/>
          <w:bCs/>
          <w:i/>
          <w:sz w:val="20"/>
          <w:szCs w:val="20"/>
        </w:rPr>
      </w:pPr>
      <w:r w:rsidRPr="00454B49">
        <w:rPr>
          <w:rFonts w:ascii="Arial" w:eastAsia="Arial Unicode MS" w:hAnsi="Arial" w:cs="Arial"/>
          <w:bCs/>
          <w:i/>
          <w:sz w:val="20"/>
          <w:szCs w:val="20"/>
        </w:rPr>
        <w:t>С декабря 2020 года деятельность Музея поддерживается Газпромбанком.</w:t>
      </w:r>
    </w:p>
    <w:p w14:paraId="3E0022B6" w14:textId="77777777" w:rsidR="00286A7A" w:rsidRPr="000734D6" w:rsidRDefault="00286A7A" w:rsidP="00454B49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0734D6">
        <w:rPr>
          <w:rFonts w:ascii="Arial" w:eastAsia="Arial Unicode MS" w:hAnsi="Arial" w:cs="Arial"/>
          <w:b/>
          <w:sz w:val="20"/>
          <w:szCs w:val="20"/>
        </w:rPr>
        <w:t>О ГАЗПРОМБАНКЕ</w:t>
      </w:r>
    </w:p>
    <w:p w14:paraId="6EA58E45" w14:textId="26407277" w:rsidR="00286A7A" w:rsidRDefault="00286A7A" w:rsidP="00454B49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0734D6">
        <w:rPr>
          <w:rFonts w:ascii="Arial" w:eastAsia="Arial Unicode MS" w:hAnsi="Arial" w:cs="Arial"/>
          <w:bCs/>
          <w:sz w:val="20"/>
          <w:szCs w:val="20"/>
        </w:rPr>
        <w:br/>
        <w:t>Газпромбанк входит в тройку лидеров банковской отрасли России, а также в число крупнейших финансовых институтов Центральной и Восточной Европы. </w:t>
      </w:r>
      <w:r w:rsidRPr="000734D6">
        <w:rPr>
          <w:rFonts w:ascii="Arial" w:eastAsia="Arial Unicode MS" w:hAnsi="Arial" w:cs="Arial"/>
          <w:bCs/>
          <w:sz w:val="20"/>
          <w:szCs w:val="20"/>
        </w:rPr>
        <w:br/>
      </w:r>
      <w:r w:rsidRPr="000734D6">
        <w:rPr>
          <w:rFonts w:ascii="Arial" w:eastAsia="Arial Unicode MS" w:hAnsi="Arial" w:cs="Arial"/>
          <w:bCs/>
          <w:sz w:val="20"/>
          <w:szCs w:val="20"/>
        </w:rPr>
        <w:br/>
        <w:t xml:space="preserve">Газпромбанк предоставляет широкий спектр услуг корпоративным и частным клиентам. </w:t>
      </w:r>
      <w:proofErr w:type="gramStart"/>
      <w:r w:rsidRPr="000734D6">
        <w:rPr>
          <w:rFonts w:ascii="Arial" w:eastAsia="Arial Unicode MS" w:hAnsi="Arial" w:cs="Arial"/>
          <w:bCs/>
          <w:sz w:val="20"/>
          <w:szCs w:val="20"/>
        </w:rPr>
        <w:t>Банк обслуживает ключевые отрасли российской экономики — газовую, нефтяную, химическую и нефтехимическую, металлургию, электроэнергетику, машиностроение, транспорт, строительство, связь, агропромышленный комплекс, торговлю и другие отрасли.</w:t>
      </w:r>
      <w:proofErr w:type="gramEnd"/>
      <w:r w:rsidRPr="000734D6">
        <w:rPr>
          <w:rFonts w:ascii="Arial" w:eastAsia="Arial Unicode MS" w:hAnsi="Arial" w:cs="Arial"/>
          <w:bCs/>
          <w:sz w:val="20"/>
          <w:szCs w:val="20"/>
        </w:rPr>
        <w:t xml:space="preserve"> Розничный бизнес Газпромбанка ориентирован на предоставление современных высокотехнологичных продуктов и сервисов, среди которых банковские карты, вклады, потребительское и ипотечное кредитование, </w:t>
      </w:r>
      <w:proofErr w:type="spellStart"/>
      <w:r w:rsidRPr="000734D6">
        <w:rPr>
          <w:rFonts w:ascii="Arial" w:eastAsia="Arial Unicode MS" w:hAnsi="Arial" w:cs="Arial"/>
          <w:bCs/>
          <w:sz w:val="20"/>
          <w:szCs w:val="20"/>
        </w:rPr>
        <w:t>валютообменные</w:t>
      </w:r>
      <w:proofErr w:type="spellEnd"/>
      <w:r w:rsidRPr="000734D6">
        <w:rPr>
          <w:rFonts w:ascii="Arial" w:eastAsia="Arial Unicode MS" w:hAnsi="Arial" w:cs="Arial"/>
          <w:bCs/>
          <w:sz w:val="20"/>
          <w:szCs w:val="20"/>
        </w:rPr>
        <w:t xml:space="preserve"> операции, брокерское обслуживание, страхование и многое другое. Региональная сеть банка насчитывает около 400 отделений по всей стране.</w:t>
      </w:r>
    </w:p>
    <w:p w14:paraId="236422AC" w14:textId="77777777" w:rsidR="00454B49" w:rsidRDefault="00454B49" w:rsidP="00454B49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454B49">
        <w:rPr>
          <w:rFonts w:ascii="Arial" w:eastAsia="Arial Unicode MS" w:hAnsi="Arial" w:cs="Arial"/>
          <w:b/>
          <w:bCs/>
          <w:sz w:val="20"/>
          <w:szCs w:val="20"/>
        </w:rPr>
        <w:t>О БЮРО МОХ</w:t>
      </w:r>
    </w:p>
    <w:p w14:paraId="27D4849A" w14:textId="77777777" w:rsidR="00454B49" w:rsidRDefault="00454B49" w:rsidP="00454B49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454B49">
        <w:rPr>
          <w:rFonts w:ascii="Arial" w:eastAsia="Arial Unicode MS" w:hAnsi="Arial" w:cs="Arial"/>
          <w:bCs/>
          <w:sz w:val="20"/>
          <w:szCs w:val="20"/>
        </w:rPr>
        <w:t>МОХ — ландшафтно-архитектурное бюро, основанное в 2008 году в Санкт-Петербурге. С момента основания его возглавляет Юрий Фоменко, один из самых признанных российских ландшафтных архитекторов сегодня. Проекты МОХ реализуются в России и за ее пределами и становятся лауреатами многочисленных профессиональных наград и премий.</w:t>
      </w:r>
    </w:p>
    <w:p w14:paraId="6BA596A9" w14:textId="77777777" w:rsidR="001836E0" w:rsidRPr="001836E0" w:rsidRDefault="001836E0" w:rsidP="001836E0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1836E0">
        <w:rPr>
          <w:rFonts w:ascii="Arial" w:eastAsia="Arial Unicode MS" w:hAnsi="Arial" w:cs="Arial"/>
          <w:b/>
          <w:bCs/>
          <w:sz w:val="20"/>
          <w:szCs w:val="20"/>
        </w:rPr>
        <w:t>О КОМПАНИИ PANGAIA</w:t>
      </w:r>
    </w:p>
    <w:p w14:paraId="73E3AB9F" w14:textId="4A91B1D4" w:rsidR="00454B49" w:rsidRDefault="001836E0" w:rsidP="001836E0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1836E0">
        <w:rPr>
          <w:rFonts w:ascii="Arial" w:eastAsia="Arial Unicode MS" w:hAnsi="Arial" w:cs="Arial"/>
          <w:bCs/>
          <w:sz w:val="20"/>
          <w:szCs w:val="20"/>
        </w:rPr>
        <w:t>PANGAIA — это научная компания, цель которой — забота об окружающей среде. Бренд объединяет неравнодушных людей: ученых, технологов, дизайнеров, создающих одежду для базового гардероба из инновационных техно- и биоинженерных материалов. PANGAIA придумывает вещи, в которых можно жить, которые подходят для любой ситуации и закрывают базовые потребности человека. Все вещи созданы с использованием научных инноваций и технологий устойчивого развития и переработки. Партнерство PANGAIA и Музея современного искусства «Гараж» отражает актуальную повестку современного мира, где в центре внимания оказываются вопросы осознанного потребления, проблемы окружающей среды и разумного отношения к собственным ресурсам.</w:t>
      </w:r>
    </w:p>
    <w:p w14:paraId="003BD6F2" w14:textId="77777777" w:rsidR="00454B49" w:rsidRPr="00454B49" w:rsidRDefault="00454B49" w:rsidP="00454B49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4DB2B3EE" w14:textId="77777777" w:rsidR="00454B49" w:rsidRPr="00454B49" w:rsidRDefault="00454B49" w:rsidP="00454B49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5392EC29" w14:textId="77777777" w:rsidR="00454B49" w:rsidRPr="00454B49" w:rsidRDefault="00454B49" w:rsidP="00454B49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467ACC44" w14:textId="77777777" w:rsidR="00454B49" w:rsidRPr="00454B49" w:rsidRDefault="00454B49" w:rsidP="00454B49">
      <w:pPr>
        <w:suppressAutoHyphens/>
        <w:spacing w:after="160" w:line="100" w:lineRule="atLeast"/>
        <w:ind w:left="1418" w:right="680"/>
        <w:jc w:val="both"/>
        <w:rPr>
          <w:rFonts w:ascii="Arial" w:eastAsia="Arial Unicode MS" w:hAnsi="Arial" w:cs="Arial"/>
          <w:bCs/>
          <w:i/>
          <w:sz w:val="20"/>
          <w:szCs w:val="20"/>
        </w:rPr>
      </w:pPr>
    </w:p>
    <w:p w14:paraId="14F3CF71" w14:textId="49FC198C" w:rsidR="000F6D63" w:rsidRPr="000734D6" w:rsidRDefault="000F6D63" w:rsidP="00815F9A">
      <w:pPr>
        <w:suppressAutoHyphens/>
        <w:spacing w:after="160" w:line="100" w:lineRule="atLeast"/>
        <w:ind w:right="737"/>
        <w:jc w:val="both"/>
        <w:rPr>
          <w:rFonts w:ascii="Arial" w:eastAsiaTheme="minorEastAsia" w:hAnsi="Arial" w:cs="Arial"/>
          <w:i/>
          <w:sz w:val="20"/>
          <w:szCs w:val="20"/>
        </w:rPr>
      </w:pPr>
      <w:bookmarkStart w:id="0" w:name="_GoBack"/>
      <w:bookmarkEnd w:id="0"/>
    </w:p>
    <w:sectPr w:rsidR="000F6D63" w:rsidRPr="000734D6" w:rsidSect="00414B3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977" w:right="1133" w:bottom="1134" w:left="0" w:header="708" w:footer="1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9D74B" w14:textId="77777777" w:rsidR="004E5CBC" w:rsidRDefault="004E5CBC">
      <w:r>
        <w:separator/>
      </w:r>
    </w:p>
  </w:endnote>
  <w:endnote w:type="continuationSeparator" w:id="0">
    <w:p w14:paraId="25D4C531" w14:textId="77777777" w:rsidR="004E5CBC" w:rsidRDefault="004E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49624" w14:textId="77777777" w:rsidR="005057D9" w:rsidRDefault="005057D9">
    <w:pPr>
      <w:pStyle w:val="a5"/>
    </w:pPr>
  </w:p>
  <w:p w14:paraId="70309C2C" w14:textId="77777777" w:rsidR="005057D9" w:rsidRDefault="005057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DB6FA" w14:textId="77777777" w:rsidR="004E5CBC" w:rsidRDefault="004E5CBC">
      <w:r>
        <w:separator/>
      </w:r>
    </w:p>
  </w:footnote>
  <w:footnote w:type="continuationSeparator" w:id="0">
    <w:p w14:paraId="53317E8F" w14:textId="77777777" w:rsidR="004E5CBC" w:rsidRDefault="004E5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BCBAA" w14:textId="77777777" w:rsidR="005057D9" w:rsidRDefault="00815F9A">
    <w:pPr>
      <w:pStyle w:val="a3"/>
    </w:pPr>
    <w:r>
      <w:rPr>
        <w:noProof/>
        <w:lang w:val="en-US"/>
      </w:rPr>
      <w:pict w14:anchorId="04AD8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5.45pt;height:842.15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D3CE5" w14:textId="77777777" w:rsidR="005057D9" w:rsidRDefault="00815F9A">
    <w:pPr>
      <w:pStyle w:val="a3"/>
    </w:pPr>
    <w:r>
      <w:rPr>
        <w:noProof/>
        <w:lang w:val="en-US"/>
      </w:rPr>
      <w:pict w14:anchorId="10603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1.4pt;margin-top:-155.05pt;width:595.45pt;height:842.15pt;z-index:-251658240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49E3E" w14:textId="77777777" w:rsidR="005057D9" w:rsidRDefault="00815F9A">
    <w:pPr>
      <w:pStyle w:val="a3"/>
    </w:pPr>
    <w:r>
      <w:rPr>
        <w:noProof/>
        <w:lang w:val="en-US"/>
      </w:rPr>
      <w:pict w14:anchorId="57604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5.45pt;height:842.15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63"/>
    <w:rsid w:val="00017E19"/>
    <w:rsid w:val="000533C3"/>
    <w:rsid w:val="000734D6"/>
    <w:rsid w:val="00073723"/>
    <w:rsid w:val="000F6D63"/>
    <w:rsid w:val="00105041"/>
    <w:rsid w:val="00105B5F"/>
    <w:rsid w:val="001418BE"/>
    <w:rsid w:val="00166BF3"/>
    <w:rsid w:val="001836E0"/>
    <w:rsid w:val="00184037"/>
    <w:rsid w:val="0019595A"/>
    <w:rsid w:val="001B6B46"/>
    <w:rsid w:val="001C31C7"/>
    <w:rsid w:val="001D65FE"/>
    <w:rsid w:val="001E710D"/>
    <w:rsid w:val="001F1F6A"/>
    <w:rsid w:val="001F78BE"/>
    <w:rsid w:val="00200B04"/>
    <w:rsid w:val="002573DA"/>
    <w:rsid w:val="00257703"/>
    <w:rsid w:val="00261A9A"/>
    <w:rsid w:val="002662A7"/>
    <w:rsid w:val="00284689"/>
    <w:rsid w:val="00286A7A"/>
    <w:rsid w:val="00286EAC"/>
    <w:rsid w:val="0029674D"/>
    <w:rsid w:val="002B60B5"/>
    <w:rsid w:val="002C08CB"/>
    <w:rsid w:val="002C245E"/>
    <w:rsid w:val="002C7265"/>
    <w:rsid w:val="002D4D1E"/>
    <w:rsid w:val="00344550"/>
    <w:rsid w:val="00366138"/>
    <w:rsid w:val="00371E06"/>
    <w:rsid w:val="0038763B"/>
    <w:rsid w:val="00387CCE"/>
    <w:rsid w:val="003B5C76"/>
    <w:rsid w:val="003C5BDA"/>
    <w:rsid w:val="003E00B7"/>
    <w:rsid w:val="003F5EF7"/>
    <w:rsid w:val="00414B3D"/>
    <w:rsid w:val="00454B49"/>
    <w:rsid w:val="00472264"/>
    <w:rsid w:val="00477AA2"/>
    <w:rsid w:val="004837A1"/>
    <w:rsid w:val="00490B16"/>
    <w:rsid w:val="004C4CCC"/>
    <w:rsid w:val="004E5CBC"/>
    <w:rsid w:val="004F3874"/>
    <w:rsid w:val="00504CEA"/>
    <w:rsid w:val="005057D9"/>
    <w:rsid w:val="0052328C"/>
    <w:rsid w:val="00554355"/>
    <w:rsid w:val="005559AC"/>
    <w:rsid w:val="00563E18"/>
    <w:rsid w:val="0058493D"/>
    <w:rsid w:val="005B356E"/>
    <w:rsid w:val="005C1669"/>
    <w:rsid w:val="005C7280"/>
    <w:rsid w:val="005E1BBD"/>
    <w:rsid w:val="005F652A"/>
    <w:rsid w:val="006066AD"/>
    <w:rsid w:val="00610088"/>
    <w:rsid w:val="0069076D"/>
    <w:rsid w:val="006B53BF"/>
    <w:rsid w:val="006C5142"/>
    <w:rsid w:val="006C64E2"/>
    <w:rsid w:val="006D118A"/>
    <w:rsid w:val="006D604C"/>
    <w:rsid w:val="006F28B0"/>
    <w:rsid w:val="00742917"/>
    <w:rsid w:val="00790F32"/>
    <w:rsid w:val="00796970"/>
    <w:rsid w:val="007D0658"/>
    <w:rsid w:val="007D6FFA"/>
    <w:rsid w:val="007F730F"/>
    <w:rsid w:val="0081076F"/>
    <w:rsid w:val="00815F9A"/>
    <w:rsid w:val="008455C6"/>
    <w:rsid w:val="00874C92"/>
    <w:rsid w:val="00884CA2"/>
    <w:rsid w:val="0088520A"/>
    <w:rsid w:val="008A482C"/>
    <w:rsid w:val="008C68A4"/>
    <w:rsid w:val="008C7673"/>
    <w:rsid w:val="008E4D40"/>
    <w:rsid w:val="00907D32"/>
    <w:rsid w:val="00914252"/>
    <w:rsid w:val="009203E5"/>
    <w:rsid w:val="009311EE"/>
    <w:rsid w:val="0097272C"/>
    <w:rsid w:val="00973227"/>
    <w:rsid w:val="009B0A97"/>
    <w:rsid w:val="009B3FA0"/>
    <w:rsid w:val="009C1477"/>
    <w:rsid w:val="009D423A"/>
    <w:rsid w:val="00A03CCF"/>
    <w:rsid w:val="00A433E0"/>
    <w:rsid w:val="00A528BD"/>
    <w:rsid w:val="00AD0D68"/>
    <w:rsid w:val="00AF6B18"/>
    <w:rsid w:val="00B10801"/>
    <w:rsid w:val="00B15334"/>
    <w:rsid w:val="00B24DC5"/>
    <w:rsid w:val="00B507FD"/>
    <w:rsid w:val="00B5205B"/>
    <w:rsid w:val="00B53694"/>
    <w:rsid w:val="00B76F18"/>
    <w:rsid w:val="00B8730E"/>
    <w:rsid w:val="00BA5809"/>
    <w:rsid w:val="00BF191D"/>
    <w:rsid w:val="00C2586E"/>
    <w:rsid w:val="00C672CF"/>
    <w:rsid w:val="00C81F04"/>
    <w:rsid w:val="00CA2766"/>
    <w:rsid w:val="00CB186E"/>
    <w:rsid w:val="00CE2EF5"/>
    <w:rsid w:val="00D306CA"/>
    <w:rsid w:val="00D3080E"/>
    <w:rsid w:val="00D427A2"/>
    <w:rsid w:val="00D46752"/>
    <w:rsid w:val="00D55C87"/>
    <w:rsid w:val="00DA609E"/>
    <w:rsid w:val="00E574A5"/>
    <w:rsid w:val="00E71185"/>
    <w:rsid w:val="00EA6438"/>
    <w:rsid w:val="00EB37D0"/>
    <w:rsid w:val="00EC681A"/>
    <w:rsid w:val="00EE6961"/>
    <w:rsid w:val="00F01459"/>
    <w:rsid w:val="00F40BF1"/>
    <w:rsid w:val="00F66D87"/>
    <w:rsid w:val="00F729B8"/>
    <w:rsid w:val="00F811EC"/>
    <w:rsid w:val="00F8622B"/>
    <w:rsid w:val="00F97816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C4AB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F6D6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F6D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F6D63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C166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4D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DC5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9311EE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9B0A97"/>
    <w:pPr>
      <w:spacing w:after="200" w:line="276" w:lineRule="auto"/>
    </w:pPr>
    <w:rPr>
      <w:rFonts w:eastAsiaTheme="minorHAnsi"/>
      <w:lang w:eastAsia="en-US"/>
    </w:rPr>
  </w:style>
  <w:style w:type="character" w:styleId="ac">
    <w:name w:val="annotation reference"/>
    <w:basedOn w:val="a0"/>
    <w:uiPriority w:val="99"/>
    <w:semiHidden/>
    <w:unhideWhenUsed/>
    <w:rsid w:val="007D06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0658"/>
  </w:style>
  <w:style w:type="character" w:customStyle="1" w:styleId="ae">
    <w:name w:val="Текст примечания Знак"/>
    <w:basedOn w:val="a0"/>
    <w:link w:val="ad"/>
    <w:uiPriority w:val="99"/>
    <w:semiHidden/>
    <w:rsid w:val="007D0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0658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0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E696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520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F6D6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F6D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F6D63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C166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4D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DC5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9311EE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9B0A97"/>
    <w:pPr>
      <w:spacing w:after="200" w:line="276" w:lineRule="auto"/>
    </w:pPr>
    <w:rPr>
      <w:rFonts w:eastAsiaTheme="minorHAnsi"/>
      <w:lang w:eastAsia="en-US"/>
    </w:rPr>
  </w:style>
  <w:style w:type="character" w:styleId="ac">
    <w:name w:val="annotation reference"/>
    <w:basedOn w:val="a0"/>
    <w:uiPriority w:val="99"/>
    <w:semiHidden/>
    <w:unhideWhenUsed/>
    <w:rsid w:val="007D06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0658"/>
  </w:style>
  <w:style w:type="character" w:customStyle="1" w:styleId="ae">
    <w:name w:val="Текст примечания Знак"/>
    <w:basedOn w:val="a0"/>
    <w:link w:val="ad"/>
    <w:uiPriority w:val="99"/>
    <w:semiHidden/>
    <w:rsid w:val="007D0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0658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0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E696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520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erbina@garagemca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94599C-FF02-4A6A-941D-2B8C39B6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Александра</dc:creator>
  <cp:lastModifiedBy>Коробейникова Ксения Александровна</cp:lastModifiedBy>
  <cp:revision>4</cp:revision>
  <cp:lastPrinted>2017-12-18T08:15:00Z</cp:lastPrinted>
  <dcterms:created xsi:type="dcterms:W3CDTF">2021-05-13T08:58:00Z</dcterms:created>
  <dcterms:modified xsi:type="dcterms:W3CDTF">2021-06-04T08:41:00Z</dcterms:modified>
</cp:coreProperties>
</file>