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3320" w14:textId="77777777" w:rsidR="00F23382" w:rsidRDefault="00F23382" w:rsidP="00E66B83">
      <w:pPr>
        <w:ind w:left="1418"/>
        <w:jc w:val="both"/>
        <w:rPr>
          <w:rFonts w:ascii="Arial" w:hAnsi="Arial" w:cs="Arial"/>
          <w:b/>
          <w:bCs/>
          <w:color w:val="000000" w:themeColor="text1"/>
          <w:sz w:val="20"/>
          <w:szCs w:val="20"/>
          <w:lang w:val="en-US"/>
        </w:rPr>
      </w:pPr>
    </w:p>
    <w:p w14:paraId="5F9C481E" w14:textId="35F01BC5" w:rsidR="00125865" w:rsidRDefault="00125865" w:rsidP="00E66B83">
      <w:pPr>
        <w:ind w:left="1418"/>
        <w:jc w:val="both"/>
        <w:rPr>
          <w:rFonts w:ascii="Arial" w:hAnsi="Arial" w:cs="Arial"/>
          <w:b/>
          <w:bCs/>
          <w:color w:val="000000" w:themeColor="text1"/>
          <w:sz w:val="20"/>
          <w:szCs w:val="20"/>
          <w:lang w:val="en-US"/>
        </w:rPr>
      </w:pPr>
      <w:r w:rsidRPr="00E66B83">
        <w:rPr>
          <w:rFonts w:ascii="Arial" w:hAnsi="Arial" w:cs="Arial"/>
          <w:b/>
          <w:bCs/>
          <w:color w:val="000000" w:themeColor="text1"/>
          <w:sz w:val="20"/>
          <w:szCs w:val="20"/>
          <w:lang w:val="en-US"/>
        </w:rPr>
        <w:t>GARAGE MUSEUM OF CONTEMPORARY ART PRESENTS:</w:t>
      </w:r>
    </w:p>
    <w:p w14:paraId="6375890C" w14:textId="7A886324" w:rsidR="00F23382" w:rsidRPr="00E66B83" w:rsidRDefault="00F23382" w:rsidP="00E66B83">
      <w:pPr>
        <w:ind w:left="1418"/>
        <w:jc w:val="both"/>
        <w:rPr>
          <w:rFonts w:ascii="Arial" w:hAnsi="Arial" w:cs="Arial"/>
          <w:b/>
          <w:color w:val="000000" w:themeColor="text1"/>
          <w:sz w:val="20"/>
          <w:szCs w:val="20"/>
          <w:lang w:val="en-US"/>
        </w:rPr>
      </w:pPr>
      <w:r>
        <w:rPr>
          <w:rFonts w:ascii="Arial" w:hAnsi="Arial" w:cs="Arial"/>
          <w:b/>
          <w:bCs/>
          <w:color w:val="000000" w:themeColor="text1"/>
          <w:sz w:val="20"/>
          <w:szCs w:val="20"/>
          <w:lang w:val="en-US"/>
        </w:rPr>
        <w:t>SPIRIT LABOR: DURATION, DIFFICULTY, AND AFFECT</w:t>
      </w:r>
    </w:p>
    <w:p w14:paraId="09878AEE" w14:textId="77777777" w:rsidR="00125865" w:rsidRPr="00E66B83" w:rsidRDefault="00125865" w:rsidP="00E66B83">
      <w:pPr>
        <w:ind w:left="1418"/>
        <w:jc w:val="both"/>
        <w:rPr>
          <w:rFonts w:ascii="Arial" w:hAnsi="Arial" w:cs="Arial"/>
          <w:b/>
          <w:color w:val="000000" w:themeColor="text1"/>
          <w:sz w:val="20"/>
          <w:szCs w:val="20"/>
          <w:lang w:val="en-US"/>
        </w:rPr>
      </w:pPr>
    </w:p>
    <w:p w14:paraId="2C6A5EF8" w14:textId="6819C72B" w:rsidR="00F23382" w:rsidRPr="00FC350D" w:rsidRDefault="00F23382" w:rsidP="00FC350D">
      <w:pPr>
        <w:spacing w:after="160"/>
        <w:ind w:left="1418"/>
        <w:rPr>
          <w:rFonts w:ascii="Arial" w:hAnsi="Arial" w:cs="Arial"/>
          <w:i/>
          <w:iCs/>
          <w:color w:val="000000" w:themeColor="text1"/>
          <w:sz w:val="20"/>
          <w:szCs w:val="20"/>
          <w:lang w:val="en-US"/>
        </w:rPr>
      </w:pPr>
      <w:r w:rsidRPr="00F23382">
        <w:rPr>
          <w:rFonts w:ascii="Arial" w:hAnsi="Arial" w:cs="Arial"/>
          <w:i/>
          <w:iCs/>
          <w:color w:val="000000" w:themeColor="text1"/>
          <w:sz w:val="20"/>
          <w:szCs w:val="20"/>
          <w:lang w:val="en-US"/>
        </w:rPr>
        <w:t>September 10, 2021–January 30, 2022</w:t>
      </w:r>
      <w:r w:rsidR="00FC350D">
        <w:rPr>
          <w:rFonts w:ascii="Arial" w:hAnsi="Arial" w:cs="Arial"/>
          <w:i/>
          <w:iCs/>
          <w:color w:val="000000" w:themeColor="text1"/>
          <w:sz w:val="20"/>
          <w:szCs w:val="20"/>
          <w:lang w:val="en-US"/>
        </w:rPr>
        <w:br/>
      </w:r>
      <w:r w:rsidRPr="00F23382">
        <w:rPr>
          <w:rFonts w:ascii="Arial" w:hAnsi="Arial" w:cs="Arial"/>
          <w:color w:val="000000" w:themeColor="text1"/>
          <w:sz w:val="20"/>
          <w:szCs w:val="20"/>
          <w:lang w:val="en-US"/>
        </w:rPr>
        <w:t xml:space="preserve">In memory of Nikita Alexeev (1953–2021). </w:t>
      </w:r>
    </w:p>
    <w:p w14:paraId="303DD3A5" w14:textId="77777777" w:rsidR="00F23382" w:rsidRDefault="00F23382" w:rsidP="00F23382">
      <w:pPr>
        <w:spacing w:after="160"/>
        <w:ind w:left="1418"/>
        <w:jc w:val="both"/>
        <w:rPr>
          <w:rFonts w:ascii="Arial" w:hAnsi="Arial" w:cs="Arial"/>
          <w:b/>
          <w:bCs/>
          <w:color w:val="000000" w:themeColor="text1"/>
          <w:sz w:val="20"/>
          <w:szCs w:val="20"/>
          <w:lang w:val="en-US"/>
        </w:rPr>
      </w:pPr>
    </w:p>
    <w:p w14:paraId="679B71BF" w14:textId="1E5FCCD5" w:rsidR="00F23382" w:rsidRPr="00F91C8F" w:rsidRDefault="00F23382" w:rsidP="00F91C8F">
      <w:pPr>
        <w:spacing w:after="160"/>
        <w:ind w:left="1418"/>
        <w:jc w:val="both"/>
        <w:rPr>
          <w:rFonts w:ascii="Arial" w:hAnsi="Arial" w:cs="Arial"/>
          <w:color w:val="000000" w:themeColor="text1"/>
          <w:sz w:val="20"/>
          <w:szCs w:val="20"/>
          <w:lang w:val="en-US"/>
        </w:rPr>
      </w:pPr>
      <w:r w:rsidRPr="00F23382">
        <w:rPr>
          <w:rFonts w:ascii="Arial" w:hAnsi="Arial" w:cs="Arial"/>
          <w:color w:val="000000" w:themeColor="text1"/>
          <w:sz w:val="20"/>
          <w:szCs w:val="20"/>
          <w:lang w:val="en-GB"/>
        </w:rPr>
        <w:t xml:space="preserve">The exhibition explores the relatively small segment of contemporary art that is dedicated to investigating and challenging </w:t>
      </w:r>
      <w:r w:rsidRPr="00F23382">
        <w:rPr>
          <w:rFonts w:ascii="Arial" w:hAnsi="Arial" w:cs="Arial"/>
          <w:color w:val="000000" w:themeColor="text1"/>
          <w:sz w:val="20"/>
          <w:szCs w:val="20"/>
          <w:lang w:val="en-US"/>
        </w:rPr>
        <w:t xml:space="preserve">the durational dimension of its agents, from the body of the artist to the act of making and viewing art. </w:t>
      </w:r>
      <w:r w:rsidRPr="00F23382">
        <w:rPr>
          <w:rFonts w:ascii="Arial" w:hAnsi="Arial" w:cs="Arial"/>
          <w:color w:val="000000" w:themeColor="text1"/>
          <w:sz w:val="20"/>
          <w:szCs w:val="20"/>
          <w:lang w:val="en-GB"/>
        </w:rPr>
        <w:t xml:space="preserve">It brings together works by 30 artists from different generations across Southeast and Central Asia, the Caucasus, and Eastern and Western Europe.  </w:t>
      </w:r>
    </w:p>
    <w:p w14:paraId="0CBD436D" w14:textId="18B233B9" w:rsidR="00F23382" w:rsidRPr="00F91C8F" w:rsidRDefault="00F23382" w:rsidP="00F91C8F">
      <w:pPr>
        <w:spacing w:after="160"/>
        <w:ind w:left="1418"/>
        <w:jc w:val="both"/>
        <w:rPr>
          <w:rFonts w:ascii="Arial" w:hAnsi="Arial" w:cs="Arial"/>
          <w:color w:val="000000" w:themeColor="text1"/>
          <w:sz w:val="20"/>
          <w:szCs w:val="20"/>
          <w:lang w:val="en-US"/>
        </w:rPr>
      </w:pPr>
      <w:r w:rsidRPr="00F23382">
        <w:rPr>
          <w:rFonts w:ascii="Arial" w:hAnsi="Arial" w:cs="Arial"/>
          <w:color w:val="000000" w:themeColor="text1"/>
          <w:sz w:val="20"/>
          <w:szCs w:val="20"/>
          <w:lang w:val="en-GB"/>
        </w:rPr>
        <w:t xml:space="preserve">The title in English, </w:t>
      </w:r>
      <w:r w:rsidRPr="00F23382">
        <w:rPr>
          <w:rFonts w:ascii="Arial" w:hAnsi="Arial" w:cs="Arial"/>
          <w:i/>
          <w:iCs/>
          <w:color w:val="000000" w:themeColor="text1"/>
          <w:sz w:val="20"/>
          <w:szCs w:val="20"/>
          <w:lang w:val="en-GB"/>
        </w:rPr>
        <w:t xml:space="preserve">Spirit </w:t>
      </w:r>
      <w:proofErr w:type="spellStart"/>
      <w:r w:rsidRPr="00F23382">
        <w:rPr>
          <w:rFonts w:ascii="Arial" w:hAnsi="Arial" w:cs="Arial"/>
          <w:i/>
          <w:iCs/>
          <w:color w:val="000000" w:themeColor="text1"/>
          <w:sz w:val="20"/>
          <w:szCs w:val="20"/>
          <w:lang w:val="en-GB"/>
        </w:rPr>
        <w:t>Labor</w:t>
      </w:r>
      <w:proofErr w:type="spellEnd"/>
      <w:r w:rsidRPr="00F23382">
        <w:rPr>
          <w:rFonts w:ascii="Arial" w:hAnsi="Arial" w:cs="Arial"/>
          <w:color w:val="000000" w:themeColor="text1"/>
          <w:sz w:val="20"/>
          <w:szCs w:val="20"/>
          <w:lang w:val="en-GB"/>
        </w:rPr>
        <w:t xml:space="preserve">, has been borrowed from the eponymous film essay by British curator and performance historian Adrian Heathfield, in which he traces a special kind of </w:t>
      </w:r>
      <w:proofErr w:type="spellStart"/>
      <w:r w:rsidRPr="00F23382">
        <w:rPr>
          <w:rFonts w:ascii="Arial" w:hAnsi="Arial" w:cs="Arial"/>
          <w:color w:val="000000" w:themeColor="text1"/>
          <w:sz w:val="20"/>
          <w:szCs w:val="20"/>
          <w:lang w:val="en-GB"/>
        </w:rPr>
        <w:t>labor</w:t>
      </w:r>
      <w:proofErr w:type="spellEnd"/>
      <w:r w:rsidRPr="00F23382">
        <w:rPr>
          <w:rFonts w:ascii="Arial" w:hAnsi="Arial" w:cs="Arial"/>
          <w:color w:val="000000" w:themeColor="text1"/>
          <w:sz w:val="20"/>
          <w:szCs w:val="20"/>
          <w:lang w:val="en-GB"/>
        </w:rPr>
        <w:t xml:space="preserve"> that transpires in </w:t>
      </w:r>
      <w:r w:rsidRPr="00F23382">
        <w:rPr>
          <w:rFonts w:ascii="Arial" w:hAnsi="Arial" w:cs="Arial"/>
          <w:color w:val="000000" w:themeColor="text1"/>
          <w:sz w:val="20"/>
          <w:szCs w:val="20"/>
          <w:lang w:val="en-US"/>
        </w:rPr>
        <w:t xml:space="preserve">artistic practices “inclined toward elemental exposure and non-human forces.” </w:t>
      </w:r>
      <w:r w:rsidRPr="00F23382">
        <w:rPr>
          <w:rFonts w:ascii="Arial" w:hAnsi="Arial" w:cs="Arial"/>
          <w:i/>
          <w:iCs/>
          <w:color w:val="000000" w:themeColor="text1"/>
          <w:sz w:val="20"/>
          <w:szCs w:val="20"/>
          <w:lang w:val="en-US"/>
        </w:rPr>
        <w:t>Spirit Labor</w:t>
      </w:r>
      <w:r w:rsidRPr="00F23382">
        <w:rPr>
          <w:rFonts w:ascii="Arial" w:hAnsi="Arial" w:cs="Arial"/>
          <w:color w:val="000000" w:themeColor="text1"/>
          <w:sz w:val="20"/>
          <w:szCs w:val="20"/>
          <w:lang w:val="en-US"/>
        </w:rPr>
        <w:t xml:space="preserve">, as artist </w:t>
      </w:r>
      <w:proofErr w:type="spellStart"/>
      <w:r w:rsidRPr="00F23382">
        <w:rPr>
          <w:rFonts w:ascii="Arial" w:hAnsi="Arial" w:cs="Arial"/>
          <w:color w:val="000000" w:themeColor="text1"/>
          <w:sz w:val="20"/>
          <w:szCs w:val="20"/>
          <w:lang w:val="en-US"/>
        </w:rPr>
        <w:t>Melati</w:t>
      </w:r>
      <w:proofErr w:type="spellEnd"/>
      <w:r w:rsidRPr="00F23382">
        <w:rPr>
          <w:rFonts w:ascii="Arial" w:hAnsi="Arial" w:cs="Arial"/>
          <w:color w:val="000000" w:themeColor="text1"/>
          <w:sz w:val="20"/>
          <w:szCs w:val="20"/>
          <w:lang w:val="en-US"/>
        </w:rPr>
        <w:t xml:space="preserve"> </w:t>
      </w:r>
      <w:proofErr w:type="spellStart"/>
      <w:r w:rsidRPr="00F23382">
        <w:rPr>
          <w:rFonts w:ascii="Arial" w:hAnsi="Arial" w:cs="Arial"/>
          <w:color w:val="000000" w:themeColor="text1"/>
          <w:sz w:val="20"/>
          <w:szCs w:val="20"/>
          <w:lang w:val="en-US"/>
        </w:rPr>
        <w:t>Suryodarmo</w:t>
      </w:r>
      <w:proofErr w:type="spellEnd"/>
      <w:r w:rsidRPr="00F23382">
        <w:rPr>
          <w:rFonts w:ascii="Arial" w:hAnsi="Arial" w:cs="Arial"/>
          <w:color w:val="000000" w:themeColor="text1"/>
          <w:sz w:val="20"/>
          <w:szCs w:val="20"/>
          <w:lang w:val="en-US"/>
        </w:rPr>
        <w:t xml:space="preserve"> has pointed out, is not about spirit itself but about the underlying principle behind the making and performing of </w:t>
      </w:r>
      <w:r w:rsidRPr="00F23382">
        <w:rPr>
          <w:rFonts w:ascii="Arial" w:hAnsi="Arial" w:cs="Arial"/>
          <w:color w:val="000000" w:themeColor="text1"/>
          <w:sz w:val="20"/>
          <w:szCs w:val="20"/>
          <w:lang w:val="en-GB"/>
        </w:rPr>
        <w:t xml:space="preserve">some </w:t>
      </w:r>
      <w:r w:rsidRPr="00F23382">
        <w:rPr>
          <w:rFonts w:ascii="Arial" w:hAnsi="Arial" w:cs="Arial"/>
          <w:color w:val="000000" w:themeColor="text1"/>
          <w:sz w:val="20"/>
          <w:szCs w:val="20"/>
          <w:lang w:val="en-US"/>
        </w:rPr>
        <w:t xml:space="preserve">works that betrays a sustained </w:t>
      </w:r>
      <w:r w:rsidRPr="00F23382">
        <w:rPr>
          <w:rFonts w:ascii="Arial" w:hAnsi="Arial" w:cs="Arial"/>
          <w:i/>
          <w:color w:val="000000" w:themeColor="text1"/>
          <w:sz w:val="20"/>
          <w:szCs w:val="20"/>
          <w:lang w:val="en-US"/>
        </w:rPr>
        <w:t>practice</w:t>
      </w:r>
      <w:r w:rsidRPr="00F23382">
        <w:rPr>
          <w:rFonts w:ascii="Arial" w:hAnsi="Arial" w:cs="Arial"/>
          <w:color w:val="000000" w:themeColor="text1"/>
          <w:sz w:val="20"/>
          <w:szCs w:val="20"/>
          <w:lang w:val="en-US"/>
        </w:rPr>
        <w:t xml:space="preserve"> of spirit. </w:t>
      </w:r>
      <w:r w:rsidRPr="00F23382">
        <w:rPr>
          <w:rFonts w:ascii="Arial" w:hAnsi="Arial" w:cs="Arial"/>
          <w:color w:val="000000" w:themeColor="text1"/>
          <w:sz w:val="20"/>
          <w:szCs w:val="20"/>
          <w:lang w:val="en-GB"/>
        </w:rPr>
        <w:t xml:space="preserve">The Russian title of the exhibition, </w:t>
      </w:r>
      <w:r w:rsidRPr="00F23382">
        <w:rPr>
          <w:rFonts w:ascii="Arial" w:hAnsi="Arial" w:cs="Arial"/>
          <w:i/>
          <w:iCs/>
          <w:color w:val="000000" w:themeColor="text1"/>
          <w:sz w:val="20"/>
          <w:szCs w:val="20"/>
          <w:lang w:val="en-GB"/>
        </w:rPr>
        <w:t>In Service to</w:t>
      </w:r>
      <w:r w:rsidRPr="00F23382">
        <w:rPr>
          <w:rFonts w:ascii="Arial" w:hAnsi="Arial" w:cs="Arial"/>
          <w:i/>
          <w:iCs/>
          <w:color w:val="000000" w:themeColor="text1"/>
          <w:sz w:val="20"/>
          <w:szCs w:val="20"/>
          <w:lang w:val="en-US"/>
        </w:rPr>
        <w:t xml:space="preserve"> </w:t>
      </w:r>
      <w:r w:rsidRPr="00F23382">
        <w:rPr>
          <w:rFonts w:ascii="Arial" w:hAnsi="Arial" w:cs="Arial"/>
          <w:i/>
          <w:iCs/>
          <w:color w:val="000000" w:themeColor="text1"/>
          <w:sz w:val="20"/>
          <w:szCs w:val="20"/>
          <w:lang w:val="en-GB"/>
        </w:rPr>
        <w:t>Time</w:t>
      </w:r>
      <w:r w:rsidRPr="00F23382">
        <w:rPr>
          <w:rFonts w:ascii="Arial" w:hAnsi="Arial" w:cs="Arial"/>
          <w:color w:val="000000" w:themeColor="text1"/>
          <w:sz w:val="20"/>
          <w:szCs w:val="20"/>
          <w:lang w:val="en-GB"/>
        </w:rPr>
        <w:t xml:space="preserve">, offers a slightly different perspective, drawing our attention to the durational aspect of such practices; to the turbulent human dependence on the only truly non-renewable resource: time. </w:t>
      </w:r>
    </w:p>
    <w:p w14:paraId="7B926F9D" w14:textId="077702AC" w:rsidR="00F23382" w:rsidRPr="00F23382" w:rsidRDefault="00F23382" w:rsidP="00F91C8F">
      <w:pPr>
        <w:spacing w:after="160"/>
        <w:ind w:left="1418"/>
        <w:jc w:val="both"/>
        <w:rPr>
          <w:rFonts w:ascii="Arial" w:hAnsi="Arial" w:cs="Arial"/>
          <w:color w:val="000000" w:themeColor="text1"/>
          <w:sz w:val="20"/>
          <w:szCs w:val="20"/>
          <w:lang w:val="en-GB"/>
        </w:rPr>
      </w:pPr>
      <w:r w:rsidRPr="00F23382">
        <w:rPr>
          <w:rFonts w:ascii="Arial" w:hAnsi="Arial" w:cs="Arial"/>
          <w:color w:val="000000" w:themeColor="text1"/>
          <w:sz w:val="20"/>
          <w:szCs w:val="20"/>
          <w:lang w:val="en-GB"/>
        </w:rPr>
        <w:t xml:space="preserve">The focus on duration—on viscous, problematic, unhistorical time—often produces works that are hard to make and live through, such as those made gradually throughout the artist’s entire life. </w:t>
      </w:r>
      <w:proofErr w:type="spellStart"/>
      <w:r w:rsidRPr="00F23382">
        <w:rPr>
          <w:rFonts w:ascii="Arial" w:hAnsi="Arial" w:cs="Arial"/>
          <w:color w:val="000000" w:themeColor="text1"/>
          <w:sz w:val="20"/>
          <w:szCs w:val="20"/>
          <w:lang w:val="en-GB"/>
        </w:rPr>
        <w:t>Tehching</w:t>
      </w:r>
      <w:proofErr w:type="spellEnd"/>
      <w:r w:rsidRPr="00F23382">
        <w:rPr>
          <w:rFonts w:ascii="Arial" w:hAnsi="Arial" w:cs="Arial"/>
          <w:color w:val="000000" w:themeColor="text1"/>
          <w:sz w:val="20"/>
          <w:szCs w:val="20"/>
          <w:lang w:val="en-GB"/>
        </w:rPr>
        <w:t xml:space="preserve"> Hsieh produced only seven works in his lifetime, with each taking no less than a year to make and the longest and final piece completed over fourteen years. Vyacheslav (</w:t>
      </w:r>
      <w:proofErr w:type="spellStart"/>
      <w:r w:rsidRPr="00F23382">
        <w:rPr>
          <w:rFonts w:ascii="Arial" w:hAnsi="Arial" w:cs="Arial"/>
          <w:color w:val="000000" w:themeColor="text1"/>
          <w:sz w:val="20"/>
          <w:szCs w:val="20"/>
          <w:lang w:val="en-GB"/>
        </w:rPr>
        <w:t>Yura</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Useinov</w:t>
      </w:r>
      <w:proofErr w:type="spellEnd"/>
      <w:r w:rsidRPr="00F23382">
        <w:rPr>
          <w:rFonts w:ascii="Arial" w:hAnsi="Arial" w:cs="Arial"/>
          <w:color w:val="000000" w:themeColor="text1"/>
          <w:sz w:val="20"/>
          <w:szCs w:val="20"/>
          <w:lang w:val="en-GB"/>
        </w:rPr>
        <w:t xml:space="preserve"> spent eleven years making his small painting </w:t>
      </w:r>
      <w:r w:rsidRPr="00F23382">
        <w:rPr>
          <w:rFonts w:ascii="Arial" w:hAnsi="Arial" w:cs="Arial"/>
          <w:i/>
          <w:color w:val="000000" w:themeColor="text1"/>
          <w:sz w:val="20"/>
          <w:szCs w:val="20"/>
          <w:lang w:val="en-GB"/>
        </w:rPr>
        <w:t>The Shadow of a Non-Existent House</w:t>
      </w:r>
      <w:r w:rsidRPr="00F23382">
        <w:rPr>
          <w:rFonts w:ascii="Arial" w:hAnsi="Arial" w:cs="Arial"/>
          <w:iCs/>
          <w:color w:val="000000" w:themeColor="text1"/>
          <w:sz w:val="20"/>
          <w:szCs w:val="20"/>
          <w:lang w:val="en-GB"/>
        </w:rPr>
        <w:t>,</w:t>
      </w:r>
      <w:r w:rsidRPr="00F23382">
        <w:rPr>
          <w:rFonts w:ascii="Arial" w:hAnsi="Arial" w:cs="Arial"/>
          <w:color w:val="000000" w:themeColor="text1"/>
          <w:sz w:val="20"/>
          <w:szCs w:val="20"/>
          <w:lang w:val="en-GB"/>
        </w:rPr>
        <w:t xml:space="preserve"> explaining that the image on the canvas was the result of his spiritual and emotional effort, which allowed him to stoically </w:t>
      </w:r>
      <w:proofErr w:type="gramStart"/>
      <w:r w:rsidRPr="00F23382">
        <w:rPr>
          <w:rFonts w:ascii="Arial" w:hAnsi="Arial" w:cs="Arial"/>
          <w:color w:val="000000" w:themeColor="text1"/>
          <w:sz w:val="20"/>
          <w:szCs w:val="20"/>
          <w:lang w:val="en-GB"/>
        </w:rPr>
        <w:t>keep that fading visual memory before his eyes at all times</w:t>
      </w:r>
      <w:proofErr w:type="gramEnd"/>
      <w:r w:rsidRPr="00F23382">
        <w:rPr>
          <w:rFonts w:ascii="Arial" w:hAnsi="Arial" w:cs="Arial"/>
          <w:color w:val="000000" w:themeColor="text1"/>
          <w:sz w:val="20"/>
          <w:szCs w:val="20"/>
          <w:lang w:val="en-GB"/>
        </w:rPr>
        <w:t>.</w:t>
      </w:r>
    </w:p>
    <w:p w14:paraId="5756BC36" w14:textId="7BAE3861" w:rsidR="00F23382" w:rsidRPr="00F23382" w:rsidRDefault="00F23382" w:rsidP="00F91C8F">
      <w:pPr>
        <w:spacing w:after="160"/>
        <w:ind w:left="1418"/>
        <w:jc w:val="both"/>
        <w:rPr>
          <w:rFonts w:ascii="Arial" w:hAnsi="Arial" w:cs="Arial"/>
          <w:color w:val="000000" w:themeColor="text1"/>
          <w:sz w:val="20"/>
          <w:szCs w:val="20"/>
          <w:lang w:val="en-GB"/>
        </w:rPr>
      </w:pPr>
      <w:r w:rsidRPr="00F23382">
        <w:rPr>
          <w:rFonts w:ascii="Arial" w:hAnsi="Arial" w:cs="Arial"/>
          <w:color w:val="000000" w:themeColor="text1"/>
          <w:sz w:val="20"/>
          <w:szCs w:val="20"/>
          <w:lang w:val="en-GB"/>
        </w:rPr>
        <w:t xml:space="preserve">In exploring the many different aspects of what duration(al) can mean, from endurance and body art to conceptual practices, </w:t>
      </w:r>
      <w:r w:rsidRPr="00F23382">
        <w:rPr>
          <w:rFonts w:ascii="Arial" w:hAnsi="Arial" w:cs="Arial"/>
          <w:i/>
          <w:color w:val="000000" w:themeColor="text1"/>
          <w:sz w:val="20"/>
          <w:szCs w:val="20"/>
          <w:lang w:val="en-GB"/>
        </w:rPr>
        <w:t xml:space="preserve">Spirit </w:t>
      </w:r>
      <w:proofErr w:type="spellStart"/>
      <w:r w:rsidRPr="00F23382">
        <w:rPr>
          <w:rFonts w:ascii="Arial" w:hAnsi="Arial" w:cs="Arial"/>
          <w:i/>
          <w:color w:val="000000" w:themeColor="text1"/>
          <w:sz w:val="20"/>
          <w:szCs w:val="20"/>
          <w:lang w:val="en-GB"/>
        </w:rPr>
        <w:t>Labor</w:t>
      </w:r>
      <w:proofErr w:type="spellEnd"/>
      <w:r w:rsidRPr="00F23382">
        <w:rPr>
          <w:rFonts w:ascii="Arial" w:hAnsi="Arial" w:cs="Arial"/>
          <w:color w:val="000000" w:themeColor="text1"/>
          <w:sz w:val="20"/>
          <w:szCs w:val="20"/>
          <w:lang w:val="en-GB"/>
        </w:rPr>
        <w:t xml:space="preserve"> touches on the inner psycho-emotional work of the artist, something that can lead to great effort and colossal difficulty, the overcoming of which often produces affect. In her performance </w:t>
      </w:r>
      <w:r w:rsidRPr="00F23382">
        <w:rPr>
          <w:rFonts w:ascii="Arial" w:hAnsi="Arial" w:cs="Arial"/>
          <w:i/>
          <w:color w:val="000000" w:themeColor="text1"/>
          <w:sz w:val="20"/>
          <w:szCs w:val="20"/>
          <w:lang w:val="en-GB"/>
        </w:rPr>
        <w:t>Save My Soul</w:t>
      </w:r>
      <w:r w:rsidRPr="00F23382">
        <w:rPr>
          <w:rFonts w:ascii="Arial" w:hAnsi="Arial" w:cs="Arial"/>
          <w:color w:val="000000" w:themeColor="text1"/>
          <w:sz w:val="20"/>
          <w:szCs w:val="20"/>
          <w:lang w:val="en-GB"/>
        </w:rPr>
        <w:t>,</w:t>
      </w:r>
      <w:r w:rsidRPr="00F23382">
        <w:rPr>
          <w:rFonts w:ascii="Arial" w:hAnsi="Arial" w:cs="Arial"/>
          <w:i/>
          <w:iCs/>
          <w:color w:val="000000" w:themeColor="text1"/>
          <w:sz w:val="20"/>
          <w:szCs w:val="20"/>
          <w:lang w:val="en-GB"/>
        </w:rPr>
        <w:t xml:space="preserve"> </w:t>
      </w:r>
      <w:r w:rsidRPr="00F23382">
        <w:rPr>
          <w:rFonts w:ascii="Arial" w:hAnsi="Arial" w:cs="Arial"/>
          <w:color w:val="000000" w:themeColor="text1"/>
          <w:sz w:val="20"/>
          <w:szCs w:val="20"/>
          <w:lang w:val="en-GB"/>
        </w:rPr>
        <w:t xml:space="preserve">Elena </w:t>
      </w:r>
      <w:proofErr w:type="spellStart"/>
      <w:r w:rsidRPr="00F23382">
        <w:rPr>
          <w:rFonts w:ascii="Arial" w:hAnsi="Arial" w:cs="Arial"/>
          <w:color w:val="000000" w:themeColor="text1"/>
          <w:sz w:val="20"/>
          <w:szCs w:val="20"/>
          <w:lang w:val="en-GB"/>
        </w:rPr>
        <w:t>Kovylina</w:t>
      </w:r>
      <w:proofErr w:type="spellEnd"/>
      <w:r w:rsidRPr="00F23382">
        <w:rPr>
          <w:rFonts w:ascii="Arial" w:hAnsi="Arial" w:cs="Arial"/>
          <w:color w:val="000000" w:themeColor="text1"/>
          <w:sz w:val="20"/>
          <w:szCs w:val="20"/>
          <w:lang w:val="en-GB"/>
        </w:rPr>
        <w:t xml:space="preserve"> steered a rickety boat toward a storm and survived by a miracle. He </w:t>
      </w:r>
      <w:proofErr w:type="spellStart"/>
      <w:r w:rsidRPr="00F23382">
        <w:rPr>
          <w:rFonts w:ascii="Arial" w:hAnsi="Arial" w:cs="Arial"/>
          <w:color w:val="000000" w:themeColor="text1"/>
          <w:sz w:val="20"/>
          <w:szCs w:val="20"/>
          <w:lang w:val="en-GB"/>
        </w:rPr>
        <w:t>Yunchang</w:t>
      </w:r>
      <w:proofErr w:type="spellEnd"/>
      <w:r w:rsidRPr="00F23382">
        <w:rPr>
          <w:rFonts w:ascii="Arial" w:hAnsi="Arial" w:cs="Arial"/>
          <w:color w:val="000000" w:themeColor="text1"/>
          <w:sz w:val="20"/>
          <w:szCs w:val="20"/>
          <w:lang w:val="en-GB"/>
        </w:rPr>
        <w:t xml:space="preserve"> made a meter-long cut on his body as a gesture of resistance to non-democratic forces. Similarly, Yoshiko Shimada “became” a statue in front of the Japanese embassy in Korea as a reminder of the continuing taboo in Japanese society on discussing the fate of so-called “comfort women” (women who were sexually exploited by Japanese soldiers during World War II) and violence against women in Japan and worldwide even today.</w:t>
      </w:r>
      <w:r w:rsidRPr="00F23382">
        <w:rPr>
          <w:rFonts w:ascii="Arial" w:hAnsi="Arial" w:cs="Arial"/>
          <w:color w:val="000000" w:themeColor="text1"/>
          <w:sz w:val="20"/>
          <w:szCs w:val="20"/>
          <w:lang w:val="en-US"/>
        </w:rPr>
        <w:t xml:space="preserve"> </w:t>
      </w:r>
      <w:proofErr w:type="spellStart"/>
      <w:r w:rsidRPr="00F23382">
        <w:rPr>
          <w:rFonts w:ascii="Arial" w:hAnsi="Arial" w:cs="Arial"/>
          <w:color w:val="000000" w:themeColor="text1"/>
          <w:sz w:val="20"/>
          <w:szCs w:val="20"/>
          <w:lang w:val="en-GB"/>
        </w:rPr>
        <w:t>Fiete</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Stolte</w:t>
      </w:r>
      <w:proofErr w:type="spellEnd"/>
      <w:r w:rsidRPr="00F23382">
        <w:rPr>
          <w:rFonts w:ascii="Arial" w:hAnsi="Arial" w:cs="Arial"/>
          <w:color w:val="000000" w:themeColor="text1"/>
          <w:sz w:val="20"/>
          <w:szCs w:val="20"/>
          <w:lang w:val="en-GB"/>
        </w:rPr>
        <w:t xml:space="preserve"> runs from time on an airplane, moving across time zones to get ahead of the light-day and gain an extra day of life. </w:t>
      </w:r>
    </w:p>
    <w:p w14:paraId="70B57D06" w14:textId="65B5CE68" w:rsidR="00F23382" w:rsidRPr="00F23382" w:rsidRDefault="00F23382" w:rsidP="00F91C8F">
      <w:pPr>
        <w:spacing w:after="160"/>
        <w:ind w:left="1418"/>
        <w:jc w:val="both"/>
        <w:rPr>
          <w:rFonts w:ascii="Arial" w:hAnsi="Arial" w:cs="Arial"/>
          <w:color w:val="000000" w:themeColor="text1"/>
          <w:sz w:val="20"/>
          <w:szCs w:val="20"/>
          <w:lang w:val="en-GB"/>
        </w:rPr>
      </w:pPr>
      <w:r w:rsidRPr="00F23382">
        <w:rPr>
          <w:rFonts w:ascii="Arial" w:hAnsi="Arial" w:cs="Arial"/>
          <w:color w:val="000000" w:themeColor="text1"/>
          <w:sz w:val="20"/>
          <w:szCs w:val="20"/>
          <w:lang w:val="en-GB"/>
        </w:rPr>
        <w:t xml:space="preserve">The exhibition design, developed in collaboration with architects from Grace, encourages an almost “confessional” </w:t>
      </w:r>
      <w:r w:rsidRPr="00F23382">
        <w:rPr>
          <w:rFonts w:ascii="Arial" w:hAnsi="Arial" w:cs="Arial"/>
          <w:color w:val="000000" w:themeColor="text1"/>
          <w:sz w:val="20"/>
          <w:szCs w:val="20"/>
          <w:lang w:val="en-US"/>
        </w:rPr>
        <w:t xml:space="preserve">confinement </w:t>
      </w:r>
      <w:r w:rsidRPr="00F23382">
        <w:rPr>
          <w:rFonts w:ascii="Arial" w:hAnsi="Arial" w:cs="Arial"/>
          <w:color w:val="000000" w:themeColor="text1"/>
          <w:sz w:val="20"/>
          <w:szCs w:val="20"/>
          <w:lang w:val="en-GB"/>
        </w:rPr>
        <w:t>with each artwork by placing them within separate cubicles made of concrete, the visual and technical properties of which were originally conceived to be very much “in service to time.”</w:t>
      </w:r>
    </w:p>
    <w:p w14:paraId="7D8A347B" w14:textId="77777777" w:rsidR="00F23382" w:rsidRPr="00F23382" w:rsidRDefault="00F23382" w:rsidP="00F23382">
      <w:pPr>
        <w:spacing w:after="160"/>
        <w:ind w:left="1418"/>
        <w:jc w:val="both"/>
        <w:rPr>
          <w:rFonts w:ascii="Arial" w:hAnsi="Arial" w:cs="Arial"/>
          <w:color w:val="000000" w:themeColor="text1"/>
          <w:sz w:val="20"/>
          <w:szCs w:val="20"/>
          <w:lang w:val="en-US"/>
        </w:rPr>
      </w:pPr>
      <w:r w:rsidRPr="00F23382">
        <w:rPr>
          <w:rFonts w:ascii="Arial" w:hAnsi="Arial" w:cs="Arial"/>
          <w:color w:val="000000" w:themeColor="text1"/>
          <w:sz w:val="20"/>
          <w:szCs w:val="20"/>
          <w:lang w:val="en-GB"/>
        </w:rPr>
        <w:t xml:space="preserve">Artists: </w:t>
      </w:r>
      <w:proofErr w:type="spellStart"/>
      <w:r w:rsidRPr="00F23382">
        <w:rPr>
          <w:rFonts w:ascii="Arial" w:hAnsi="Arial" w:cs="Arial"/>
          <w:color w:val="000000" w:themeColor="text1"/>
          <w:sz w:val="20"/>
          <w:szCs w:val="20"/>
          <w:lang w:val="en-GB"/>
        </w:rPr>
        <w:t>Chingiz</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Aidarov</w:t>
      </w:r>
      <w:proofErr w:type="spellEnd"/>
      <w:r w:rsidRPr="00F23382">
        <w:rPr>
          <w:rFonts w:ascii="Arial" w:hAnsi="Arial" w:cs="Arial"/>
          <w:color w:val="000000" w:themeColor="text1"/>
          <w:sz w:val="20"/>
          <w:szCs w:val="20"/>
          <w:lang w:val="en-GB"/>
        </w:rPr>
        <w:t xml:space="preserve">, Vyacheslav </w:t>
      </w:r>
      <w:proofErr w:type="spellStart"/>
      <w:r w:rsidRPr="00F23382">
        <w:rPr>
          <w:rFonts w:ascii="Arial" w:hAnsi="Arial" w:cs="Arial"/>
          <w:color w:val="000000" w:themeColor="text1"/>
          <w:sz w:val="20"/>
          <w:szCs w:val="20"/>
          <w:lang w:val="en-GB"/>
        </w:rPr>
        <w:t>Akhunov</w:t>
      </w:r>
      <w:proofErr w:type="spellEnd"/>
      <w:r w:rsidRPr="00F23382">
        <w:rPr>
          <w:rFonts w:ascii="Arial" w:hAnsi="Arial" w:cs="Arial"/>
          <w:color w:val="000000" w:themeColor="text1"/>
          <w:sz w:val="20"/>
          <w:szCs w:val="20"/>
          <w:lang w:val="en-GB"/>
        </w:rPr>
        <w:t>,</w:t>
      </w:r>
      <w:r w:rsidRPr="00F23382">
        <w:rPr>
          <w:rFonts w:ascii="Arial" w:hAnsi="Arial" w:cs="Arial"/>
          <w:color w:val="000000" w:themeColor="text1"/>
          <w:sz w:val="20"/>
          <w:szCs w:val="20"/>
          <w:lang w:val="en-US"/>
        </w:rPr>
        <w:t xml:space="preserve"> </w:t>
      </w:r>
      <w:r w:rsidRPr="00F23382">
        <w:rPr>
          <w:rFonts w:ascii="Arial" w:hAnsi="Arial" w:cs="Arial"/>
          <w:color w:val="000000" w:themeColor="text1"/>
          <w:sz w:val="20"/>
          <w:szCs w:val="20"/>
          <w:lang w:val="en-GB"/>
        </w:rPr>
        <w:t xml:space="preserve">Yuri Albert, Nikita Alexeev, </w:t>
      </w:r>
      <w:proofErr w:type="spellStart"/>
      <w:r w:rsidRPr="00F23382">
        <w:rPr>
          <w:rFonts w:ascii="Arial" w:hAnsi="Arial" w:cs="Arial"/>
          <w:color w:val="000000" w:themeColor="text1"/>
          <w:sz w:val="20"/>
          <w:szCs w:val="20"/>
          <w:lang w:val="en-GB"/>
        </w:rPr>
        <w:t>Luchezar</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Boyadjiev</w:t>
      </w:r>
      <w:proofErr w:type="spellEnd"/>
      <w:r w:rsidRPr="00F23382">
        <w:rPr>
          <w:rFonts w:ascii="Arial" w:hAnsi="Arial" w:cs="Arial"/>
          <w:color w:val="000000" w:themeColor="text1"/>
          <w:sz w:val="20"/>
          <w:szCs w:val="20"/>
          <w:lang w:val="en-GB"/>
        </w:rPr>
        <w:t xml:space="preserve">, André </w:t>
      </w:r>
      <w:proofErr w:type="spellStart"/>
      <w:r w:rsidRPr="00F23382">
        <w:rPr>
          <w:rFonts w:ascii="Arial" w:hAnsi="Arial" w:cs="Arial"/>
          <w:color w:val="000000" w:themeColor="text1"/>
          <w:sz w:val="20"/>
          <w:szCs w:val="20"/>
          <w:lang w:val="en-GB"/>
        </w:rPr>
        <w:t>Cadere</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Eugenijus</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Antanas</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Cukermanas</w:t>
      </w:r>
      <w:proofErr w:type="spellEnd"/>
      <w:r w:rsidRPr="00F23382">
        <w:rPr>
          <w:rFonts w:ascii="Arial" w:hAnsi="Arial" w:cs="Arial"/>
          <w:color w:val="000000" w:themeColor="text1"/>
          <w:sz w:val="20"/>
          <w:szCs w:val="20"/>
          <w:lang w:val="en-GB"/>
        </w:rPr>
        <w:t xml:space="preserve">, Gino de </w:t>
      </w:r>
      <w:proofErr w:type="spellStart"/>
      <w:r w:rsidRPr="00F23382">
        <w:rPr>
          <w:rFonts w:ascii="Arial" w:hAnsi="Arial" w:cs="Arial"/>
          <w:color w:val="000000" w:themeColor="text1"/>
          <w:sz w:val="20"/>
          <w:szCs w:val="20"/>
          <w:lang w:val="en-GB"/>
        </w:rPr>
        <w:t>Dominicis</w:t>
      </w:r>
      <w:proofErr w:type="spellEnd"/>
      <w:r w:rsidRPr="00F23382">
        <w:rPr>
          <w:rFonts w:ascii="Arial" w:hAnsi="Arial" w:cs="Arial"/>
          <w:color w:val="000000" w:themeColor="text1"/>
          <w:sz w:val="20"/>
          <w:szCs w:val="20"/>
          <w:lang w:val="en-GB"/>
        </w:rPr>
        <w:t>, Duan</w:t>
      </w:r>
      <w:r w:rsidRPr="00F23382">
        <w:rPr>
          <w:rFonts w:ascii="Arial" w:hAnsi="Arial" w:cs="Arial"/>
          <w:color w:val="000000" w:themeColor="text1"/>
          <w:sz w:val="20"/>
          <w:szCs w:val="20"/>
          <w:lang w:val="en-US"/>
        </w:rPr>
        <w:t xml:space="preserve"> </w:t>
      </w:r>
      <w:proofErr w:type="spellStart"/>
      <w:r w:rsidRPr="00F23382">
        <w:rPr>
          <w:rFonts w:ascii="Arial" w:hAnsi="Arial" w:cs="Arial"/>
          <w:color w:val="000000" w:themeColor="text1"/>
          <w:sz w:val="20"/>
          <w:szCs w:val="20"/>
          <w:lang w:val="en-US"/>
        </w:rPr>
        <w:t>Yingmei</w:t>
      </w:r>
      <w:proofErr w:type="spellEnd"/>
      <w:r w:rsidRPr="00F23382">
        <w:rPr>
          <w:rFonts w:ascii="Arial" w:hAnsi="Arial" w:cs="Arial"/>
          <w:color w:val="000000" w:themeColor="text1"/>
          <w:sz w:val="20"/>
          <w:szCs w:val="20"/>
          <w:lang w:val="en-GB"/>
        </w:rPr>
        <w:t xml:space="preserve">, He </w:t>
      </w:r>
      <w:proofErr w:type="spellStart"/>
      <w:r w:rsidRPr="00F23382">
        <w:rPr>
          <w:rFonts w:ascii="Arial" w:hAnsi="Arial" w:cs="Arial"/>
          <w:color w:val="000000" w:themeColor="text1"/>
          <w:sz w:val="20"/>
          <w:szCs w:val="20"/>
          <w:lang w:val="en-GB"/>
        </w:rPr>
        <w:t>Yunchang</w:t>
      </w:r>
      <w:proofErr w:type="spellEnd"/>
      <w:r w:rsidRPr="00F23382">
        <w:rPr>
          <w:rFonts w:ascii="Arial" w:hAnsi="Arial" w:cs="Arial"/>
          <w:color w:val="000000" w:themeColor="text1"/>
          <w:sz w:val="20"/>
          <w:szCs w:val="20"/>
          <w:lang w:val="en-GB"/>
        </w:rPr>
        <w:t xml:space="preserve">, Hamlet </w:t>
      </w:r>
      <w:proofErr w:type="spellStart"/>
      <w:r w:rsidRPr="00F23382">
        <w:rPr>
          <w:rFonts w:ascii="Arial" w:hAnsi="Arial" w:cs="Arial"/>
          <w:color w:val="000000" w:themeColor="text1"/>
          <w:sz w:val="20"/>
          <w:szCs w:val="20"/>
          <w:lang w:val="en-GB"/>
        </w:rPr>
        <w:t>Hovsepian</w:t>
      </w:r>
      <w:proofErr w:type="spellEnd"/>
      <w:r w:rsidRPr="00F23382">
        <w:rPr>
          <w:rFonts w:ascii="Arial" w:hAnsi="Arial" w:cs="Arial"/>
          <w:color w:val="000000" w:themeColor="text1"/>
          <w:sz w:val="20"/>
          <w:szCs w:val="20"/>
          <w:lang w:val="en-GB"/>
        </w:rPr>
        <w:t xml:space="preserve">, On </w:t>
      </w:r>
      <w:proofErr w:type="spellStart"/>
      <w:r w:rsidRPr="00F23382">
        <w:rPr>
          <w:rFonts w:ascii="Arial" w:hAnsi="Arial" w:cs="Arial"/>
          <w:color w:val="000000" w:themeColor="text1"/>
          <w:sz w:val="20"/>
          <w:szCs w:val="20"/>
          <w:lang w:val="en-GB"/>
        </w:rPr>
        <w:t>Kawara</w:t>
      </w:r>
      <w:proofErr w:type="spellEnd"/>
      <w:r w:rsidRPr="00F23382">
        <w:rPr>
          <w:rFonts w:ascii="Arial" w:hAnsi="Arial" w:cs="Arial"/>
          <w:color w:val="000000" w:themeColor="text1"/>
          <w:sz w:val="20"/>
          <w:szCs w:val="20"/>
          <w:lang w:val="en-GB"/>
        </w:rPr>
        <w:t xml:space="preserve">, Koh </w:t>
      </w:r>
      <w:proofErr w:type="spellStart"/>
      <w:r w:rsidRPr="00F23382">
        <w:rPr>
          <w:rFonts w:ascii="Arial" w:hAnsi="Arial" w:cs="Arial"/>
          <w:color w:val="000000" w:themeColor="text1"/>
          <w:sz w:val="20"/>
          <w:szCs w:val="20"/>
          <w:lang w:val="en-GB"/>
        </w:rPr>
        <w:t>Nguang</w:t>
      </w:r>
      <w:proofErr w:type="spellEnd"/>
      <w:r w:rsidRPr="00F23382">
        <w:rPr>
          <w:rFonts w:ascii="Arial" w:hAnsi="Arial" w:cs="Arial"/>
          <w:color w:val="000000" w:themeColor="text1"/>
          <w:sz w:val="20"/>
          <w:szCs w:val="20"/>
          <w:lang w:val="en-GB"/>
        </w:rPr>
        <w:t xml:space="preserve"> How, Vitaly </w:t>
      </w:r>
      <w:proofErr w:type="spellStart"/>
      <w:r w:rsidRPr="00F23382">
        <w:rPr>
          <w:rFonts w:ascii="Arial" w:hAnsi="Arial" w:cs="Arial"/>
          <w:color w:val="000000" w:themeColor="text1"/>
          <w:sz w:val="20"/>
          <w:szCs w:val="20"/>
          <w:lang w:val="en-GB"/>
        </w:rPr>
        <w:t>Komar</w:t>
      </w:r>
      <w:proofErr w:type="spellEnd"/>
      <w:r w:rsidRPr="00F23382">
        <w:rPr>
          <w:rFonts w:ascii="Arial" w:hAnsi="Arial" w:cs="Arial"/>
          <w:color w:val="000000" w:themeColor="text1"/>
          <w:sz w:val="20"/>
          <w:szCs w:val="20"/>
          <w:lang w:val="en-GB"/>
        </w:rPr>
        <w:t xml:space="preserve">, Elena </w:t>
      </w:r>
      <w:proofErr w:type="spellStart"/>
      <w:r w:rsidRPr="00F23382">
        <w:rPr>
          <w:rFonts w:ascii="Arial" w:hAnsi="Arial" w:cs="Arial"/>
          <w:color w:val="000000" w:themeColor="text1"/>
          <w:sz w:val="20"/>
          <w:szCs w:val="20"/>
          <w:lang w:val="en-GB"/>
        </w:rPr>
        <w:t>Kovylina</w:t>
      </w:r>
      <w:proofErr w:type="spellEnd"/>
      <w:r w:rsidRPr="00F23382">
        <w:rPr>
          <w:rFonts w:ascii="Arial" w:hAnsi="Arial" w:cs="Arial"/>
          <w:color w:val="000000" w:themeColor="text1"/>
          <w:sz w:val="20"/>
          <w:szCs w:val="20"/>
          <w:lang w:val="en-GB"/>
        </w:rPr>
        <w:t xml:space="preserve">, Andrey </w:t>
      </w:r>
      <w:proofErr w:type="spellStart"/>
      <w:r w:rsidRPr="00F23382">
        <w:rPr>
          <w:rFonts w:ascii="Arial" w:hAnsi="Arial" w:cs="Arial"/>
          <w:color w:val="000000" w:themeColor="text1"/>
          <w:sz w:val="20"/>
          <w:szCs w:val="20"/>
          <w:lang w:val="en-GB"/>
        </w:rPr>
        <w:t>Kuzkin</w:t>
      </w:r>
      <w:proofErr w:type="spellEnd"/>
      <w:r w:rsidRPr="00F23382">
        <w:rPr>
          <w:rFonts w:ascii="Arial" w:hAnsi="Arial" w:cs="Arial"/>
          <w:color w:val="000000" w:themeColor="text1"/>
          <w:sz w:val="20"/>
          <w:szCs w:val="20"/>
          <w:lang w:val="en-GB"/>
        </w:rPr>
        <w:t xml:space="preserve">, Tetsuya Noda, Roman </w:t>
      </w:r>
      <w:proofErr w:type="spellStart"/>
      <w:r w:rsidRPr="00F23382">
        <w:rPr>
          <w:rFonts w:ascii="Arial" w:hAnsi="Arial" w:cs="Arial"/>
          <w:color w:val="000000" w:themeColor="text1"/>
          <w:sz w:val="20"/>
          <w:szCs w:val="20"/>
          <w:lang w:val="en-GB"/>
        </w:rPr>
        <w:t>Opałka</w:t>
      </w:r>
      <w:proofErr w:type="spellEnd"/>
      <w:r w:rsidRPr="00F23382">
        <w:rPr>
          <w:rFonts w:ascii="Arial" w:hAnsi="Arial" w:cs="Arial"/>
          <w:color w:val="000000" w:themeColor="text1"/>
          <w:sz w:val="20"/>
          <w:szCs w:val="20"/>
          <w:lang w:val="en-GB"/>
        </w:rPr>
        <w:t xml:space="preserve">, Nam June Paik, </w:t>
      </w:r>
      <w:proofErr w:type="spellStart"/>
      <w:r w:rsidRPr="00F23382">
        <w:rPr>
          <w:rFonts w:ascii="Arial" w:hAnsi="Arial" w:cs="Arial"/>
          <w:color w:val="000000" w:themeColor="text1"/>
          <w:sz w:val="20"/>
          <w:szCs w:val="20"/>
          <w:lang w:val="en-GB"/>
        </w:rPr>
        <w:t>Ghenadie</w:t>
      </w:r>
      <w:proofErr w:type="spellEnd"/>
      <w:r w:rsidRPr="00F23382">
        <w:rPr>
          <w:rFonts w:ascii="Arial" w:hAnsi="Arial" w:cs="Arial"/>
          <w:color w:val="000000" w:themeColor="text1"/>
          <w:sz w:val="20"/>
          <w:szCs w:val="20"/>
          <w:lang w:val="en-GB"/>
        </w:rPr>
        <w:t xml:space="preserve"> Popescu, RASSIM®, Yoshiko Shimada, Mihai Stanescu, </w:t>
      </w:r>
      <w:proofErr w:type="spellStart"/>
      <w:r w:rsidRPr="00F23382">
        <w:rPr>
          <w:rFonts w:ascii="Arial" w:hAnsi="Arial" w:cs="Arial"/>
          <w:color w:val="000000" w:themeColor="text1"/>
          <w:sz w:val="20"/>
          <w:szCs w:val="20"/>
          <w:lang w:val="en-GB"/>
        </w:rPr>
        <w:t>Fiete</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Stolte</w:t>
      </w:r>
      <w:proofErr w:type="spellEnd"/>
      <w:r w:rsidRPr="00F23382">
        <w:rPr>
          <w:rFonts w:ascii="Arial" w:hAnsi="Arial" w:cs="Arial"/>
          <w:color w:val="000000" w:themeColor="text1"/>
          <w:sz w:val="20"/>
          <w:szCs w:val="20"/>
          <w:lang w:val="en-GB"/>
        </w:rPr>
        <w:t>, Sun Fu</w:t>
      </w:r>
      <w:r w:rsidRPr="00F23382">
        <w:rPr>
          <w:rFonts w:ascii="Arial" w:hAnsi="Arial" w:cs="Arial"/>
          <w:color w:val="000000" w:themeColor="text1"/>
          <w:sz w:val="20"/>
          <w:szCs w:val="20"/>
          <w:lang w:val="en-US"/>
        </w:rPr>
        <w:t>r</w:t>
      </w:r>
      <w:proofErr w:type="spellStart"/>
      <w:r w:rsidRPr="00F23382">
        <w:rPr>
          <w:rFonts w:ascii="Arial" w:hAnsi="Arial" w:cs="Arial"/>
          <w:color w:val="000000" w:themeColor="text1"/>
          <w:sz w:val="20"/>
          <w:szCs w:val="20"/>
          <w:lang w:val="en-GB"/>
        </w:rPr>
        <w:t>ong</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Melati</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Suryadarmo</w:t>
      </w:r>
      <w:proofErr w:type="spellEnd"/>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Tehching</w:t>
      </w:r>
      <w:proofErr w:type="spellEnd"/>
      <w:r w:rsidRPr="00F23382">
        <w:rPr>
          <w:rFonts w:ascii="Arial" w:hAnsi="Arial" w:cs="Arial"/>
          <w:color w:val="000000" w:themeColor="text1"/>
          <w:sz w:val="20"/>
          <w:szCs w:val="20"/>
          <w:lang w:val="en-GB"/>
        </w:rPr>
        <w:t xml:space="preserve"> Hsieh, Vyacheslav</w:t>
      </w:r>
      <w:r w:rsidRPr="00F23382">
        <w:rPr>
          <w:rFonts w:ascii="Arial" w:hAnsi="Arial" w:cs="Arial"/>
          <w:color w:val="000000" w:themeColor="text1"/>
          <w:sz w:val="20"/>
          <w:szCs w:val="20"/>
          <w:lang w:val="en-US"/>
        </w:rPr>
        <w:t xml:space="preserve"> (</w:t>
      </w:r>
      <w:proofErr w:type="spellStart"/>
      <w:r w:rsidRPr="00F23382">
        <w:rPr>
          <w:rFonts w:ascii="Arial" w:hAnsi="Arial" w:cs="Arial"/>
          <w:color w:val="000000" w:themeColor="text1"/>
          <w:sz w:val="20"/>
          <w:szCs w:val="20"/>
          <w:lang w:val="en-GB"/>
        </w:rPr>
        <w:t>Yur</w:t>
      </w:r>
      <w:proofErr w:type="spellEnd"/>
      <w:r w:rsidRPr="00F23382">
        <w:rPr>
          <w:rFonts w:ascii="Arial" w:hAnsi="Arial" w:cs="Arial"/>
          <w:color w:val="000000" w:themeColor="text1"/>
          <w:sz w:val="20"/>
          <w:szCs w:val="20"/>
          <w:lang w:val="en-US"/>
        </w:rPr>
        <w:t>a)</w:t>
      </w:r>
      <w:r w:rsidRPr="00F23382">
        <w:rPr>
          <w:rFonts w:ascii="Arial" w:hAnsi="Arial" w:cs="Arial"/>
          <w:color w:val="000000" w:themeColor="text1"/>
          <w:sz w:val="20"/>
          <w:szCs w:val="20"/>
          <w:lang w:val="en-GB"/>
        </w:rPr>
        <w:t xml:space="preserve"> </w:t>
      </w:r>
      <w:proofErr w:type="spellStart"/>
      <w:r w:rsidRPr="00F23382">
        <w:rPr>
          <w:rFonts w:ascii="Arial" w:hAnsi="Arial" w:cs="Arial"/>
          <w:color w:val="000000" w:themeColor="text1"/>
          <w:sz w:val="20"/>
          <w:szCs w:val="20"/>
          <w:lang w:val="en-GB"/>
        </w:rPr>
        <w:t>Useinov</w:t>
      </w:r>
      <w:proofErr w:type="spellEnd"/>
      <w:r w:rsidRPr="00F23382">
        <w:rPr>
          <w:rFonts w:ascii="Arial" w:hAnsi="Arial" w:cs="Arial"/>
          <w:color w:val="000000" w:themeColor="text1"/>
          <w:sz w:val="20"/>
          <w:szCs w:val="20"/>
          <w:lang w:val="en-GB"/>
        </w:rPr>
        <w:t xml:space="preserve">, Alexander </w:t>
      </w:r>
      <w:proofErr w:type="spellStart"/>
      <w:r w:rsidRPr="00F23382">
        <w:rPr>
          <w:rFonts w:ascii="Arial" w:hAnsi="Arial" w:cs="Arial"/>
          <w:color w:val="000000" w:themeColor="text1"/>
          <w:sz w:val="20"/>
          <w:szCs w:val="20"/>
          <w:lang w:val="en-GB"/>
        </w:rPr>
        <w:t>Yulikov</w:t>
      </w:r>
      <w:proofErr w:type="spellEnd"/>
      <w:r w:rsidRPr="00F23382">
        <w:rPr>
          <w:rFonts w:ascii="Arial" w:hAnsi="Arial" w:cs="Arial"/>
          <w:color w:val="000000" w:themeColor="text1"/>
          <w:sz w:val="20"/>
          <w:szCs w:val="20"/>
          <w:lang w:val="en-GB"/>
        </w:rPr>
        <w:t>, Zhou Bin</w:t>
      </w:r>
    </w:p>
    <w:p w14:paraId="3A0C42B4" w14:textId="77777777" w:rsidR="00F23382" w:rsidRPr="00F23382" w:rsidRDefault="00F23382" w:rsidP="00F23382">
      <w:pPr>
        <w:spacing w:after="160"/>
        <w:ind w:left="1418"/>
        <w:jc w:val="both"/>
        <w:rPr>
          <w:rFonts w:ascii="Arial" w:hAnsi="Arial" w:cs="Arial"/>
          <w:color w:val="000000" w:themeColor="text1"/>
          <w:sz w:val="20"/>
          <w:szCs w:val="20"/>
          <w:lang w:val="en-US"/>
        </w:rPr>
      </w:pPr>
    </w:p>
    <w:p w14:paraId="6A6A05C8" w14:textId="56D50877" w:rsidR="00F23382" w:rsidRPr="00F23382" w:rsidRDefault="00F23382" w:rsidP="00F91C8F">
      <w:pPr>
        <w:spacing w:after="160"/>
        <w:ind w:left="1418"/>
        <w:jc w:val="both"/>
        <w:rPr>
          <w:rFonts w:ascii="Arial" w:hAnsi="Arial" w:cs="Arial"/>
          <w:color w:val="000000" w:themeColor="text1"/>
          <w:sz w:val="20"/>
          <w:szCs w:val="20"/>
          <w:lang w:val="en-US"/>
        </w:rPr>
      </w:pPr>
      <w:r w:rsidRPr="00F23382">
        <w:rPr>
          <w:rFonts w:ascii="Arial" w:hAnsi="Arial" w:cs="Arial"/>
          <w:color w:val="000000" w:themeColor="text1"/>
          <w:sz w:val="20"/>
          <w:szCs w:val="20"/>
          <w:lang w:val="en-US"/>
        </w:rPr>
        <w:t xml:space="preserve">This project was implemented with the support of Garage </w:t>
      </w:r>
      <w:hyperlink r:id="rId7" w:history="1">
        <w:r w:rsidRPr="001D7E1E">
          <w:rPr>
            <w:rStyle w:val="a7"/>
            <w:rFonts w:ascii="Arial" w:hAnsi="Arial" w:cs="Arial"/>
            <w:sz w:val="20"/>
            <w:szCs w:val="20"/>
            <w:lang w:val="en-US"/>
          </w:rPr>
          <w:t>Endowment Fund</w:t>
        </w:r>
      </w:hyperlink>
      <w:r w:rsidRPr="00F23382">
        <w:rPr>
          <w:rFonts w:ascii="Arial" w:hAnsi="Arial" w:cs="Arial"/>
          <w:color w:val="000000" w:themeColor="text1"/>
          <w:sz w:val="20"/>
          <w:szCs w:val="20"/>
          <w:lang w:val="en-US"/>
        </w:rPr>
        <w:t>.</w:t>
      </w:r>
    </w:p>
    <w:p w14:paraId="094E5CF5" w14:textId="77777777" w:rsidR="00F23382" w:rsidRDefault="00F23382" w:rsidP="00F23382">
      <w:pPr>
        <w:spacing w:after="160"/>
        <w:ind w:left="1418"/>
        <w:jc w:val="both"/>
        <w:rPr>
          <w:rFonts w:ascii="Arial" w:hAnsi="Arial" w:cs="Arial"/>
          <w:i/>
          <w:iCs/>
          <w:color w:val="000000" w:themeColor="text1"/>
          <w:sz w:val="20"/>
          <w:szCs w:val="20"/>
          <w:lang w:val="en-US"/>
        </w:rPr>
      </w:pPr>
      <w:r w:rsidRPr="00F23382">
        <w:rPr>
          <w:rFonts w:ascii="Arial" w:hAnsi="Arial" w:cs="Arial"/>
          <w:i/>
          <w:iCs/>
          <w:color w:val="000000" w:themeColor="text1"/>
          <w:sz w:val="20"/>
          <w:szCs w:val="20"/>
          <w:lang w:val="en-GB"/>
        </w:rPr>
        <w:t>Curators</w:t>
      </w:r>
      <w:r w:rsidRPr="00F23382">
        <w:rPr>
          <w:rFonts w:ascii="Arial" w:hAnsi="Arial" w:cs="Arial"/>
          <w:i/>
          <w:iCs/>
          <w:color w:val="000000" w:themeColor="text1"/>
          <w:sz w:val="20"/>
          <w:szCs w:val="20"/>
          <w:lang w:val="en-US"/>
        </w:rPr>
        <w:t>:</w:t>
      </w:r>
      <w:r w:rsidRPr="00F23382">
        <w:rPr>
          <w:rFonts w:ascii="Arial" w:hAnsi="Arial" w:cs="Arial"/>
          <w:i/>
          <w:iCs/>
          <w:color w:val="000000" w:themeColor="text1"/>
          <w:sz w:val="20"/>
          <w:szCs w:val="20"/>
          <w:lang w:val="en-GB"/>
        </w:rPr>
        <w:t xml:space="preserve"> </w:t>
      </w:r>
      <w:proofErr w:type="spellStart"/>
      <w:r w:rsidRPr="00F23382">
        <w:rPr>
          <w:rFonts w:ascii="Arial" w:hAnsi="Arial" w:cs="Arial"/>
          <w:i/>
          <w:iCs/>
          <w:color w:val="000000" w:themeColor="text1"/>
          <w:sz w:val="20"/>
          <w:szCs w:val="20"/>
          <w:lang w:val="en-GB"/>
        </w:rPr>
        <w:t>Snejana</w:t>
      </w:r>
      <w:proofErr w:type="spellEnd"/>
      <w:r w:rsidRPr="00F23382">
        <w:rPr>
          <w:rFonts w:ascii="Arial" w:hAnsi="Arial" w:cs="Arial"/>
          <w:i/>
          <w:iCs/>
          <w:color w:val="000000" w:themeColor="text1"/>
          <w:sz w:val="20"/>
          <w:szCs w:val="20"/>
          <w:lang w:val="en-GB"/>
        </w:rPr>
        <w:t xml:space="preserve"> </w:t>
      </w:r>
      <w:proofErr w:type="spellStart"/>
      <w:r w:rsidRPr="00F23382">
        <w:rPr>
          <w:rFonts w:ascii="Arial" w:hAnsi="Arial" w:cs="Arial"/>
          <w:i/>
          <w:iCs/>
          <w:color w:val="000000" w:themeColor="text1"/>
          <w:sz w:val="20"/>
          <w:szCs w:val="20"/>
          <w:lang w:val="en-GB"/>
        </w:rPr>
        <w:t>Krasteva</w:t>
      </w:r>
      <w:proofErr w:type="spellEnd"/>
      <w:r w:rsidRPr="00F23382">
        <w:rPr>
          <w:rFonts w:ascii="Arial" w:hAnsi="Arial" w:cs="Arial"/>
          <w:i/>
          <w:iCs/>
          <w:color w:val="000000" w:themeColor="text1"/>
          <w:sz w:val="20"/>
          <w:szCs w:val="20"/>
          <w:lang w:val="en-GB"/>
        </w:rPr>
        <w:t>,</w:t>
      </w:r>
      <w:r w:rsidRPr="00F23382">
        <w:rPr>
          <w:rFonts w:ascii="Arial" w:hAnsi="Arial" w:cs="Arial"/>
          <w:i/>
          <w:iCs/>
          <w:color w:val="000000" w:themeColor="text1"/>
          <w:sz w:val="20"/>
          <w:szCs w:val="20"/>
          <w:lang w:val="en-US"/>
        </w:rPr>
        <w:t xml:space="preserve"> </w:t>
      </w:r>
      <w:r w:rsidRPr="00F23382">
        <w:rPr>
          <w:rFonts w:ascii="Arial" w:hAnsi="Arial" w:cs="Arial"/>
          <w:i/>
          <w:iCs/>
          <w:color w:val="000000" w:themeColor="text1"/>
          <w:sz w:val="20"/>
          <w:szCs w:val="20"/>
          <w:lang w:val="en-GB"/>
        </w:rPr>
        <w:t xml:space="preserve">Andrey </w:t>
      </w:r>
      <w:proofErr w:type="spellStart"/>
      <w:r w:rsidRPr="00F23382">
        <w:rPr>
          <w:rFonts w:ascii="Arial" w:hAnsi="Arial" w:cs="Arial"/>
          <w:i/>
          <w:iCs/>
          <w:color w:val="000000" w:themeColor="text1"/>
          <w:sz w:val="20"/>
          <w:szCs w:val="20"/>
          <w:lang w:val="en-GB"/>
        </w:rPr>
        <w:t>Misiano</w:t>
      </w:r>
      <w:proofErr w:type="spellEnd"/>
    </w:p>
    <w:p w14:paraId="1BD6FA2A" w14:textId="77777777" w:rsidR="00F23382" w:rsidRDefault="00F23382" w:rsidP="00F23382">
      <w:pPr>
        <w:spacing w:after="160"/>
        <w:ind w:left="1418"/>
        <w:jc w:val="both"/>
        <w:rPr>
          <w:rFonts w:ascii="Arial" w:hAnsi="Arial" w:cs="Arial"/>
          <w:i/>
          <w:iCs/>
          <w:color w:val="000000" w:themeColor="text1"/>
          <w:sz w:val="20"/>
          <w:szCs w:val="20"/>
          <w:lang w:val="en-US"/>
        </w:rPr>
      </w:pPr>
    </w:p>
    <w:p w14:paraId="2FE992BF" w14:textId="1E50C65F" w:rsidR="00125865" w:rsidRPr="00F23382" w:rsidRDefault="00125865" w:rsidP="00F23382">
      <w:pPr>
        <w:spacing w:after="160"/>
        <w:ind w:left="1418"/>
        <w:jc w:val="both"/>
        <w:rPr>
          <w:rFonts w:ascii="Arial" w:hAnsi="Arial" w:cs="Arial"/>
          <w:i/>
          <w:iCs/>
          <w:color w:val="000000" w:themeColor="text1"/>
          <w:sz w:val="20"/>
          <w:szCs w:val="20"/>
          <w:lang w:val="en-US"/>
        </w:rPr>
      </w:pPr>
      <w:r w:rsidRPr="00E66B83">
        <w:rPr>
          <w:rFonts w:ascii="Arial" w:hAnsi="Arial" w:cs="Arial"/>
          <w:b/>
          <w:bCs/>
          <w:color w:val="000000" w:themeColor="text1"/>
          <w:sz w:val="20"/>
          <w:szCs w:val="20"/>
          <w:lang w:val="en-US"/>
        </w:rPr>
        <w:t>GARAGE MUSEUM OF CONTEMPORARY ART</w:t>
      </w:r>
    </w:p>
    <w:p w14:paraId="2EAF6B66" w14:textId="7A0109D9"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Dasha </w:t>
      </w:r>
      <w:proofErr w:type="spellStart"/>
      <w:r w:rsidRPr="00E66B83">
        <w:rPr>
          <w:rFonts w:ascii="Arial" w:hAnsi="Arial" w:cs="Arial"/>
          <w:bCs/>
          <w:color w:val="000000" w:themeColor="text1"/>
          <w:sz w:val="20"/>
          <w:szCs w:val="20"/>
          <w:lang w:val="en-US"/>
        </w:rPr>
        <w:t>Zhukova</w:t>
      </w:r>
      <w:proofErr w:type="spellEnd"/>
      <w:r w:rsidRPr="00E66B83">
        <w:rPr>
          <w:rFonts w:ascii="Arial" w:hAnsi="Arial" w:cs="Arial"/>
          <w:bCs/>
          <w:color w:val="000000" w:themeColor="text1"/>
          <w:sz w:val="20"/>
          <w:szCs w:val="20"/>
          <w:lang w:val="en-US"/>
        </w:rPr>
        <w:t xml:space="preserve"> and Roman Abramovich, Garage is the first philanthropic organization in Russia to create a comprehensive public mandate for contemporary art and culture. Open seven days a week, it was initially housed in the renowned </w:t>
      </w:r>
      <w:proofErr w:type="spellStart"/>
      <w:r w:rsidRPr="00E66B83">
        <w:rPr>
          <w:rFonts w:ascii="Arial" w:hAnsi="Arial" w:cs="Arial"/>
          <w:bCs/>
          <w:color w:val="000000" w:themeColor="text1"/>
          <w:sz w:val="20"/>
          <w:szCs w:val="20"/>
          <w:lang w:val="en-US"/>
        </w:rPr>
        <w:t>Bakhmetevsky</w:t>
      </w:r>
      <w:proofErr w:type="spellEnd"/>
      <w:r w:rsidRPr="00E66B83">
        <w:rPr>
          <w:rFonts w:ascii="Arial" w:hAnsi="Arial" w:cs="Arial"/>
          <w:bCs/>
          <w:color w:val="000000" w:themeColor="text1"/>
          <w:sz w:val="20"/>
          <w:szCs w:val="20"/>
          <w:lang w:val="en-US"/>
        </w:rPr>
        <w:t xml:space="preserve"> Bus Garage in Moscow, designed by the Constructivist architect </w:t>
      </w:r>
      <w:r w:rsidRPr="00F23382">
        <w:rPr>
          <w:rFonts w:ascii="Arial" w:hAnsi="Arial" w:cs="Arial"/>
          <w:bCs/>
          <w:sz w:val="20"/>
          <w:szCs w:val="20"/>
          <w:lang w:val="en-US"/>
        </w:rPr>
        <w:t>Konstantin Melnikov</w:t>
      </w:r>
      <w:r w:rsidRPr="00E66B83">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E66B83">
        <w:rPr>
          <w:rFonts w:ascii="Arial" w:hAnsi="Arial" w:cs="Arial"/>
          <w:bCs/>
          <w:color w:val="000000" w:themeColor="text1"/>
          <w:sz w:val="20"/>
          <w:szCs w:val="20"/>
          <w:lang w:val="en-US"/>
        </w:rPr>
        <w:t>Vremena</w:t>
      </w:r>
      <w:proofErr w:type="spellEnd"/>
      <w:r w:rsidRPr="00E66B83">
        <w:rPr>
          <w:rFonts w:ascii="Arial" w:hAnsi="Arial" w:cs="Arial"/>
          <w:bCs/>
          <w:color w:val="000000" w:themeColor="text1"/>
          <w:sz w:val="20"/>
          <w:szCs w:val="20"/>
          <w:lang w:val="en-US"/>
        </w:rPr>
        <w:t xml:space="preserve"> </w:t>
      </w:r>
      <w:proofErr w:type="spellStart"/>
      <w:r w:rsidRPr="00E66B83">
        <w:rPr>
          <w:rFonts w:ascii="Arial" w:hAnsi="Arial" w:cs="Arial"/>
          <w:bCs/>
          <w:color w:val="000000" w:themeColor="text1"/>
          <w:sz w:val="20"/>
          <w:szCs w:val="20"/>
          <w:lang w:val="en-US"/>
        </w:rPr>
        <w:t>Goda</w:t>
      </w:r>
      <w:proofErr w:type="spellEnd"/>
      <w:r w:rsidRPr="00E66B83">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Garage is a non-profit project of The IRIS Foundation.</w:t>
      </w:r>
    </w:p>
    <w:p w14:paraId="2052DE2F"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Adam Abdalla</w:t>
      </w:r>
    </w:p>
    <w:p w14:paraId="26227B41"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Cultural Counsel</w:t>
      </w:r>
    </w:p>
    <w:p w14:paraId="13DF3FB6" w14:textId="77777777"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 xml:space="preserve">Email: </w:t>
      </w:r>
      <w:hyperlink r:id="rId8" w:history="1">
        <w:r w:rsidRPr="00E66B83">
          <w:rPr>
            <w:rStyle w:val="a7"/>
            <w:rFonts w:ascii="Arial" w:hAnsi="Arial" w:cs="Arial"/>
            <w:bCs/>
            <w:sz w:val="20"/>
            <w:szCs w:val="20"/>
            <w:lang w:val="en-US"/>
          </w:rPr>
          <w:t>adam@culturalcounsel.com</w:t>
        </w:r>
      </w:hyperlink>
    </w:p>
    <w:p w14:paraId="12B6C150" w14:textId="769BED73" w:rsidR="00284689" w:rsidRPr="00E66B83" w:rsidRDefault="00284689" w:rsidP="00E66B83">
      <w:pPr>
        <w:ind w:left="1418" w:right="567"/>
        <w:rPr>
          <w:rFonts w:ascii="Arial" w:eastAsiaTheme="minorEastAsia" w:hAnsi="Arial" w:cs="Arial"/>
          <w:sz w:val="20"/>
          <w:szCs w:val="20"/>
          <w:lang w:val="en-US"/>
        </w:rPr>
      </w:pPr>
    </w:p>
    <w:p w14:paraId="3F8418AB" w14:textId="1100C3B2" w:rsidR="00125865" w:rsidRPr="00E66B83" w:rsidRDefault="00125865" w:rsidP="00E66B83">
      <w:pPr>
        <w:suppressAutoHyphens/>
        <w:spacing w:after="160" w:line="100" w:lineRule="atLeast"/>
        <w:ind w:left="1418" w:right="680"/>
        <w:jc w:val="both"/>
        <w:rPr>
          <w:rFonts w:ascii="Arial" w:eastAsia="Arial Unicode MS" w:hAnsi="Arial" w:cs="Arial"/>
          <w:b/>
          <w:sz w:val="20"/>
          <w:szCs w:val="20"/>
          <w:lang w:val="en-US"/>
        </w:rPr>
      </w:pPr>
      <w:r w:rsidRPr="00E66B83">
        <w:rPr>
          <w:rFonts w:ascii="Arial" w:eastAsia="Arial Unicode MS" w:hAnsi="Arial" w:cs="Arial"/>
          <w:b/>
          <w:sz w:val="20"/>
          <w:szCs w:val="20"/>
          <w:lang w:val="en-US"/>
        </w:rPr>
        <w:t>ABOUT GAZPROMBANK</w:t>
      </w:r>
    </w:p>
    <w:p w14:paraId="7879D417" w14:textId="45FFA9C2"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w:t>
      </w:r>
      <w:proofErr w:type="spellEnd"/>
      <w:r w:rsidRPr="00E66B83">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r w:rsidRPr="00E66B83">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E66B83">
        <w:rPr>
          <w:rFonts w:ascii="Arial" w:eastAsia="Arial Unicode MS" w:hAnsi="Arial" w:cs="Arial"/>
          <w:bCs/>
          <w:sz w:val="20"/>
          <w:szCs w:val="20"/>
          <w:lang w:val="en-US"/>
        </w:rPr>
        <w:t>agri</w:t>
      </w:r>
      <w:proofErr w:type="spellEnd"/>
      <w:r w:rsidRPr="00E66B83">
        <w:rPr>
          <w:rFonts w:ascii="Arial" w:eastAsia="Arial Unicode MS" w:hAnsi="Arial" w:cs="Arial"/>
          <w:bCs/>
          <w:sz w:val="20"/>
          <w:szCs w:val="20"/>
          <w:lang w:val="en-US"/>
        </w:rPr>
        <w:t>-industrial, trade and other industries.</w:t>
      </w:r>
    </w:p>
    <w:p w14:paraId="7837E6A1" w14:textId="730B3BC4"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Gazprombank’s</w:t>
      </w:r>
      <w:proofErr w:type="spellEnd"/>
      <w:r w:rsidRPr="00E66B83">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
    <w:p w14:paraId="1978133C" w14:textId="77777777" w:rsidR="006C64E2" w:rsidRPr="00E66B83" w:rsidRDefault="006C64E2" w:rsidP="00E66B83">
      <w:pPr>
        <w:suppressAutoHyphens/>
        <w:spacing w:after="160" w:line="100" w:lineRule="atLeast"/>
        <w:ind w:left="1418" w:right="737"/>
        <w:jc w:val="both"/>
        <w:rPr>
          <w:rFonts w:ascii="Arial" w:eastAsia="Arial Unicode MS" w:hAnsi="Arial" w:cs="Arial"/>
          <w:bCs/>
          <w:sz w:val="20"/>
          <w:szCs w:val="20"/>
          <w:lang w:val="en-US"/>
        </w:rPr>
      </w:pPr>
    </w:p>
    <w:p w14:paraId="14F3CF71" w14:textId="49FC198C" w:rsidR="000F6D63" w:rsidRPr="00E66B83" w:rsidRDefault="000F6D63" w:rsidP="00E66B83">
      <w:pPr>
        <w:suppressAutoHyphens/>
        <w:spacing w:after="160" w:line="100" w:lineRule="atLeast"/>
        <w:ind w:left="1418" w:right="737"/>
        <w:jc w:val="both"/>
        <w:rPr>
          <w:rFonts w:ascii="Arial" w:eastAsiaTheme="minorEastAsia" w:hAnsi="Arial" w:cs="Arial"/>
          <w:i/>
          <w:sz w:val="20"/>
          <w:szCs w:val="20"/>
          <w:lang w:val="en-US"/>
        </w:rPr>
      </w:pPr>
    </w:p>
    <w:sectPr w:rsidR="000F6D63" w:rsidRPr="00E66B83" w:rsidSect="00414B3D">
      <w:headerReference w:type="even" r:id="rId9"/>
      <w:headerReference w:type="default" r:id="rId10"/>
      <w:footerReference w:type="default" r:id="rId11"/>
      <w:headerReference w:type="first" r:id="rId12"/>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7CAA" w14:textId="77777777" w:rsidR="005C251C" w:rsidRDefault="005C251C">
      <w:r>
        <w:separator/>
      </w:r>
    </w:p>
  </w:endnote>
  <w:endnote w:type="continuationSeparator" w:id="0">
    <w:p w14:paraId="3B78859E" w14:textId="77777777" w:rsidR="005C251C" w:rsidRDefault="005C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4218" w14:textId="77777777" w:rsidR="005C251C" w:rsidRDefault="005C251C">
      <w:r>
        <w:separator/>
      </w:r>
    </w:p>
  </w:footnote>
  <w:footnote w:type="continuationSeparator" w:id="0">
    <w:p w14:paraId="27B4D70F" w14:textId="77777777" w:rsidR="005C251C" w:rsidRDefault="005C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CBAA" w14:textId="77777777" w:rsidR="005057D9" w:rsidRDefault="005C251C">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3CE5" w14:textId="77777777" w:rsidR="005057D9" w:rsidRDefault="005C251C">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E3E" w14:textId="77777777" w:rsidR="005057D9" w:rsidRDefault="005C251C">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63"/>
    <w:rsid w:val="00000421"/>
    <w:rsid w:val="00017E19"/>
    <w:rsid w:val="000533C3"/>
    <w:rsid w:val="00073723"/>
    <w:rsid w:val="000A4EB2"/>
    <w:rsid w:val="000F6D63"/>
    <w:rsid w:val="00105041"/>
    <w:rsid w:val="00105B5F"/>
    <w:rsid w:val="00125865"/>
    <w:rsid w:val="001418BE"/>
    <w:rsid w:val="00166BF3"/>
    <w:rsid w:val="00184037"/>
    <w:rsid w:val="0019595A"/>
    <w:rsid w:val="001B6B46"/>
    <w:rsid w:val="001C31C7"/>
    <w:rsid w:val="001D65FE"/>
    <w:rsid w:val="001D7E1E"/>
    <w:rsid w:val="001E710D"/>
    <w:rsid w:val="001F1F6A"/>
    <w:rsid w:val="001F78BE"/>
    <w:rsid w:val="00200B04"/>
    <w:rsid w:val="002573DA"/>
    <w:rsid w:val="00257703"/>
    <w:rsid w:val="00261A9A"/>
    <w:rsid w:val="002662A7"/>
    <w:rsid w:val="00284689"/>
    <w:rsid w:val="00286A7A"/>
    <w:rsid w:val="00286EAC"/>
    <w:rsid w:val="00295FD4"/>
    <w:rsid w:val="0029674D"/>
    <w:rsid w:val="002B60B5"/>
    <w:rsid w:val="002C08CB"/>
    <w:rsid w:val="002C245E"/>
    <w:rsid w:val="002C7265"/>
    <w:rsid w:val="002D4D1E"/>
    <w:rsid w:val="00344550"/>
    <w:rsid w:val="00366138"/>
    <w:rsid w:val="00371E06"/>
    <w:rsid w:val="0038763B"/>
    <w:rsid w:val="00387CCE"/>
    <w:rsid w:val="003A47BE"/>
    <w:rsid w:val="003B5C76"/>
    <w:rsid w:val="003C5BDA"/>
    <w:rsid w:val="003E00B7"/>
    <w:rsid w:val="003F5EF7"/>
    <w:rsid w:val="00414B3D"/>
    <w:rsid w:val="004528AF"/>
    <w:rsid w:val="00462536"/>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251C"/>
    <w:rsid w:val="005C7280"/>
    <w:rsid w:val="005E1BBD"/>
    <w:rsid w:val="005F652A"/>
    <w:rsid w:val="005F7282"/>
    <w:rsid w:val="006066AD"/>
    <w:rsid w:val="00610088"/>
    <w:rsid w:val="0069076D"/>
    <w:rsid w:val="006B4754"/>
    <w:rsid w:val="006B53BF"/>
    <w:rsid w:val="006C5142"/>
    <w:rsid w:val="006C64E2"/>
    <w:rsid w:val="006D118A"/>
    <w:rsid w:val="006D604C"/>
    <w:rsid w:val="006F28B0"/>
    <w:rsid w:val="00711003"/>
    <w:rsid w:val="00742917"/>
    <w:rsid w:val="00790F32"/>
    <w:rsid w:val="00796970"/>
    <w:rsid w:val="007A3545"/>
    <w:rsid w:val="007D0658"/>
    <w:rsid w:val="007D6FFA"/>
    <w:rsid w:val="007F730F"/>
    <w:rsid w:val="0081076F"/>
    <w:rsid w:val="008455C6"/>
    <w:rsid w:val="00874C92"/>
    <w:rsid w:val="00884CA2"/>
    <w:rsid w:val="0088520A"/>
    <w:rsid w:val="008A482C"/>
    <w:rsid w:val="008B0D08"/>
    <w:rsid w:val="008C28C0"/>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63F5A"/>
    <w:rsid w:val="00E66B83"/>
    <w:rsid w:val="00E71185"/>
    <w:rsid w:val="00EA6438"/>
    <w:rsid w:val="00EB37D0"/>
    <w:rsid w:val="00EC681A"/>
    <w:rsid w:val="00EE6961"/>
    <w:rsid w:val="00F01459"/>
    <w:rsid w:val="00F23382"/>
    <w:rsid w:val="00F40BF1"/>
    <w:rsid w:val="00F43599"/>
    <w:rsid w:val="00F66D87"/>
    <w:rsid w:val="00F729B8"/>
    <w:rsid w:val="00F811EC"/>
    <w:rsid w:val="00F8622B"/>
    <w:rsid w:val="00F91C8F"/>
    <w:rsid w:val="00FC350D"/>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15:docId w15:val="{27B9B6B0-DF74-BB4C-8CC8-71F8C0D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Body">
    <w:name w:val="Body"/>
    <w:rsid w:val="00E66B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gmail-p1">
    <w:name w:val="gmail-p1"/>
    <w:basedOn w:val="a"/>
    <w:rsid w:val="007A3545"/>
    <w:pPr>
      <w:spacing w:before="100" w:beforeAutospacing="1" w:after="100" w:afterAutospacing="1"/>
    </w:pPr>
  </w:style>
  <w:style w:type="character" w:styleId="af2">
    <w:name w:val="Unresolved Mention"/>
    <w:basedOn w:val="a0"/>
    <w:uiPriority w:val="99"/>
    <w:semiHidden/>
    <w:unhideWhenUsed/>
    <w:rsid w:val="001D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68128784">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56277802">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286500069">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2382552">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ulturalcouns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owment.garagemca.org/en/suppo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B8E3-C944-4D2A-BF52-95A33D3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shilo.barb@gmail.com</cp:lastModifiedBy>
  <cp:revision>2</cp:revision>
  <cp:lastPrinted>2017-12-18T08:15:00Z</cp:lastPrinted>
  <dcterms:created xsi:type="dcterms:W3CDTF">2021-07-06T16:06:00Z</dcterms:created>
  <dcterms:modified xsi:type="dcterms:W3CDTF">2021-07-06T16:06:00Z</dcterms:modified>
</cp:coreProperties>
</file>