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E536" w14:textId="705FC044" w:rsidR="00973227" w:rsidRDefault="008A482C" w:rsidP="004679E1">
      <w:pPr>
        <w:ind w:left="1418" w:right="567"/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</w:pPr>
      <w:r w:rsidRPr="00105041">
        <w:rPr>
          <w:rFonts w:ascii="Arial" w:hAnsi="Arial" w:cs="Arial"/>
          <w:b/>
          <w:sz w:val="20"/>
          <w:szCs w:val="20"/>
        </w:rPr>
        <w:t xml:space="preserve">МУЗЕЙ </w:t>
      </w:r>
      <w:r w:rsidR="0069076D">
        <w:rPr>
          <w:rFonts w:ascii="Arial" w:hAnsi="Arial" w:cs="Arial"/>
          <w:b/>
          <w:sz w:val="20"/>
          <w:szCs w:val="20"/>
        </w:rPr>
        <w:t xml:space="preserve">СОВРЕМЕННОГО ИСКУССТВА </w:t>
      </w:r>
      <w:r w:rsidRPr="00105041">
        <w:rPr>
          <w:rFonts w:ascii="Arial" w:hAnsi="Arial" w:cs="Arial"/>
          <w:b/>
          <w:sz w:val="20"/>
          <w:szCs w:val="20"/>
        </w:rPr>
        <w:t>«ГАРАЖ»</w:t>
      </w:r>
      <w:r w:rsidR="00563E18">
        <w:rPr>
          <w:rFonts w:ascii="Arial" w:hAnsi="Arial" w:cs="Arial"/>
          <w:b/>
          <w:sz w:val="20"/>
          <w:szCs w:val="20"/>
        </w:rPr>
        <w:t xml:space="preserve"> ПРЕДСТАВЛЯЕТ</w:t>
      </w:r>
      <w:r w:rsidRPr="00105041">
        <w:rPr>
          <w:rFonts w:ascii="Arial" w:hAnsi="Arial" w:cs="Arial"/>
          <w:b/>
          <w:sz w:val="20"/>
          <w:szCs w:val="20"/>
        </w:rPr>
        <w:t xml:space="preserve"> </w:t>
      </w:r>
    </w:p>
    <w:p w14:paraId="24B98BBC" w14:textId="77777777" w:rsidR="001C31C7" w:rsidRDefault="001C31C7" w:rsidP="004679E1">
      <w:pPr>
        <w:ind w:left="1418" w:right="737"/>
        <w:jc w:val="both"/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</w:pPr>
    </w:p>
    <w:p w14:paraId="57FDF56F" w14:textId="77777777" w:rsidR="004679E1" w:rsidRPr="004679E1" w:rsidRDefault="004679E1" w:rsidP="004679E1">
      <w:pPr>
        <w:ind w:left="1418"/>
        <w:rPr>
          <w:rFonts w:ascii="Arial" w:hAnsi="Arial" w:cs="Arial"/>
          <w:sz w:val="20"/>
          <w:szCs w:val="20"/>
        </w:rPr>
      </w:pPr>
      <w:r w:rsidRPr="004679E1">
        <w:rPr>
          <w:rFonts w:ascii="Arial" w:hAnsi="Arial" w:cs="Arial"/>
          <w:sz w:val="20"/>
          <w:szCs w:val="20"/>
        </w:rPr>
        <w:t xml:space="preserve">Выбирая дистанцию: спекуляции, </w:t>
      </w:r>
      <w:proofErr w:type="spellStart"/>
      <w:r w:rsidRPr="004679E1">
        <w:rPr>
          <w:rFonts w:ascii="Arial" w:hAnsi="Arial" w:cs="Arial"/>
          <w:sz w:val="20"/>
          <w:szCs w:val="20"/>
        </w:rPr>
        <w:t>фейки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, прогнозы в эпоху </w:t>
      </w:r>
      <w:proofErr w:type="spellStart"/>
      <w:r w:rsidRPr="004679E1">
        <w:rPr>
          <w:rFonts w:ascii="Arial" w:hAnsi="Arial" w:cs="Arial"/>
          <w:sz w:val="20"/>
          <w:szCs w:val="20"/>
        </w:rPr>
        <w:t>коронацена</w:t>
      </w:r>
      <w:proofErr w:type="spellEnd"/>
    </w:p>
    <w:p w14:paraId="67E1F412" w14:textId="77777777" w:rsidR="004679E1" w:rsidRDefault="004679E1" w:rsidP="004679E1">
      <w:pPr>
        <w:ind w:left="1418"/>
        <w:rPr>
          <w:rFonts w:ascii="Arial" w:hAnsi="Arial" w:cs="Arial"/>
          <w:sz w:val="20"/>
          <w:szCs w:val="20"/>
        </w:rPr>
      </w:pPr>
    </w:p>
    <w:p w14:paraId="44BD90F2" w14:textId="4CF428AF" w:rsidR="004679E1" w:rsidRPr="004679E1" w:rsidRDefault="004679E1" w:rsidP="004679E1">
      <w:pPr>
        <w:ind w:left="1418"/>
        <w:rPr>
          <w:rFonts w:ascii="Arial" w:hAnsi="Arial" w:cs="Arial"/>
          <w:i/>
          <w:sz w:val="20"/>
          <w:szCs w:val="20"/>
        </w:rPr>
      </w:pPr>
      <w:r w:rsidRPr="004679E1">
        <w:rPr>
          <w:rFonts w:ascii="Arial" w:hAnsi="Arial" w:cs="Arial"/>
          <w:i/>
          <w:sz w:val="20"/>
          <w:szCs w:val="20"/>
        </w:rPr>
        <w:t xml:space="preserve">26 марта — </w:t>
      </w:r>
      <w:r w:rsidR="006233D0">
        <w:rPr>
          <w:rFonts w:ascii="Arial" w:hAnsi="Arial" w:cs="Arial"/>
          <w:i/>
          <w:sz w:val="20"/>
          <w:szCs w:val="20"/>
        </w:rPr>
        <w:t>1</w:t>
      </w:r>
      <w:r w:rsidRPr="004679E1">
        <w:rPr>
          <w:rFonts w:ascii="Arial" w:hAnsi="Arial" w:cs="Arial"/>
          <w:i/>
          <w:sz w:val="20"/>
          <w:szCs w:val="20"/>
        </w:rPr>
        <w:t xml:space="preserve"> </w:t>
      </w:r>
      <w:r w:rsidR="006233D0">
        <w:rPr>
          <w:rFonts w:ascii="Arial" w:hAnsi="Arial" w:cs="Arial"/>
          <w:i/>
          <w:sz w:val="20"/>
          <w:szCs w:val="20"/>
        </w:rPr>
        <w:t>августа</w:t>
      </w:r>
      <w:r w:rsidRPr="004679E1">
        <w:rPr>
          <w:rFonts w:ascii="Arial" w:hAnsi="Arial" w:cs="Arial"/>
          <w:i/>
          <w:sz w:val="20"/>
          <w:szCs w:val="20"/>
        </w:rPr>
        <w:t xml:space="preserve"> 2021</w:t>
      </w:r>
    </w:p>
    <w:p w14:paraId="376E63CA" w14:textId="77777777" w:rsidR="004679E1" w:rsidRPr="004679E1" w:rsidRDefault="004679E1" w:rsidP="004679E1">
      <w:pPr>
        <w:ind w:left="1418"/>
        <w:rPr>
          <w:rFonts w:ascii="Arial" w:hAnsi="Arial" w:cs="Arial"/>
          <w:sz w:val="20"/>
          <w:szCs w:val="20"/>
        </w:rPr>
      </w:pPr>
    </w:p>
    <w:p w14:paraId="20F707FD" w14:textId="77777777" w:rsidR="004679E1" w:rsidRPr="004679E1" w:rsidRDefault="004679E1" w:rsidP="004679E1">
      <w:pPr>
        <w:ind w:left="1418"/>
        <w:rPr>
          <w:rFonts w:ascii="Arial" w:hAnsi="Arial" w:cs="Arial"/>
          <w:sz w:val="20"/>
          <w:szCs w:val="20"/>
        </w:rPr>
      </w:pPr>
      <w:r w:rsidRPr="004679E1">
        <w:rPr>
          <w:rFonts w:ascii="Arial" w:hAnsi="Arial" w:cs="Arial"/>
          <w:sz w:val="20"/>
          <w:szCs w:val="20"/>
        </w:rPr>
        <w:t xml:space="preserve">Для сборки задуманной во время первого </w:t>
      </w:r>
      <w:proofErr w:type="spellStart"/>
      <w:r w:rsidRPr="004679E1">
        <w:rPr>
          <w:rFonts w:ascii="Arial" w:hAnsi="Arial" w:cs="Arial"/>
          <w:sz w:val="20"/>
          <w:szCs w:val="20"/>
        </w:rPr>
        <w:t>локдауна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выставки впервые в экспозиционной практике Музея «Гараж» был объявлен open call — Музей предложил авторам и творческим коллективам, проживающим и работающим на территории России, занять любую дистанцию по отношению к текущей ситуации и рассмотреть спекуляции (лат. </w:t>
      </w:r>
      <w:proofErr w:type="spellStart"/>
      <w:r w:rsidRPr="004679E1">
        <w:rPr>
          <w:rFonts w:ascii="Arial" w:hAnsi="Arial" w:cs="Arial"/>
          <w:sz w:val="20"/>
          <w:szCs w:val="20"/>
        </w:rPr>
        <w:t>speculatio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— высматривание) в широком философском смысле: как одну из форм взаимодействия с реальностью и/или умозрительное рассуждение о возможном. Возникшая как внеплановое событие в выставочной программе Музея и изначально движимая гуманитарной миссией помощи художественному сообществу выставка «Выбирая дистанцию: спекуляции, </w:t>
      </w:r>
      <w:proofErr w:type="spellStart"/>
      <w:r w:rsidRPr="004679E1">
        <w:rPr>
          <w:rFonts w:ascii="Arial" w:hAnsi="Arial" w:cs="Arial"/>
          <w:sz w:val="20"/>
          <w:szCs w:val="20"/>
        </w:rPr>
        <w:t>фейки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, прогнозы в эпоху </w:t>
      </w:r>
      <w:proofErr w:type="spellStart"/>
      <w:r w:rsidRPr="004679E1">
        <w:rPr>
          <w:rFonts w:ascii="Arial" w:hAnsi="Arial" w:cs="Arial"/>
          <w:sz w:val="20"/>
          <w:szCs w:val="20"/>
        </w:rPr>
        <w:t>коронацена</w:t>
      </w:r>
      <w:proofErr w:type="spellEnd"/>
      <w:r w:rsidRPr="004679E1">
        <w:rPr>
          <w:rFonts w:ascii="Arial" w:hAnsi="Arial" w:cs="Arial"/>
          <w:sz w:val="20"/>
          <w:szCs w:val="20"/>
        </w:rPr>
        <w:t>» дала возможность авторам реализовать новые масштабные и амбициозные работы. По итогам open call из более 1000 заявок было отобрано 33 участника, среди которых 11 групповых проектов.</w:t>
      </w:r>
    </w:p>
    <w:p w14:paraId="69E9F9D4" w14:textId="77777777" w:rsidR="004679E1" w:rsidRDefault="004679E1" w:rsidP="004679E1">
      <w:pPr>
        <w:ind w:left="1418"/>
        <w:rPr>
          <w:rFonts w:ascii="Arial" w:hAnsi="Arial" w:cs="Arial"/>
          <w:sz w:val="20"/>
          <w:szCs w:val="20"/>
        </w:rPr>
      </w:pPr>
    </w:p>
    <w:p w14:paraId="3FFA32F3" w14:textId="77777777" w:rsidR="004679E1" w:rsidRPr="004679E1" w:rsidRDefault="004679E1" w:rsidP="004679E1">
      <w:pPr>
        <w:ind w:left="1418"/>
        <w:rPr>
          <w:rFonts w:ascii="Arial" w:hAnsi="Arial" w:cs="Arial"/>
          <w:sz w:val="20"/>
          <w:szCs w:val="20"/>
        </w:rPr>
      </w:pPr>
      <w:r w:rsidRPr="004679E1">
        <w:rPr>
          <w:rFonts w:ascii="Arial" w:hAnsi="Arial" w:cs="Arial"/>
          <w:sz w:val="20"/>
          <w:szCs w:val="20"/>
        </w:rPr>
        <w:t xml:space="preserve">Абстрактные рассуждения представляются делом неблагодарным, однако, именно искусство обладает силой воображения, а в сегодняшнем состоянии подвешенности чрезвычайно востребован его «завиральный» ресурс. «Спекуляции, </w:t>
      </w:r>
      <w:proofErr w:type="spellStart"/>
      <w:r w:rsidRPr="004679E1">
        <w:rPr>
          <w:rFonts w:ascii="Arial" w:hAnsi="Arial" w:cs="Arial"/>
          <w:sz w:val="20"/>
          <w:szCs w:val="20"/>
        </w:rPr>
        <w:t>фейки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и прогнозы» в названии выставки выступают вариантами «дистанции» искусства по отношению к действительности — дистанции, которую каждый художник выбирает самостоятельно сообразно своему методу работы. </w:t>
      </w:r>
    </w:p>
    <w:p w14:paraId="50222769" w14:textId="77777777" w:rsidR="004679E1" w:rsidRDefault="004679E1" w:rsidP="004679E1">
      <w:pPr>
        <w:ind w:left="1418"/>
        <w:rPr>
          <w:rFonts w:ascii="Arial" w:hAnsi="Arial" w:cs="Arial"/>
          <w:sz w:val="20"/>
          <w:szCs w:val="20"/>
        </w:rPr>
      </w:pPr>
    </w:p>
    <w:p w14:paraId="7C817D66" w14:textId="77777777" w:rsidR="004679E1" w:rsidRPr="004679E1" w:rsidRDefault="004679E1" w:rsidP="004679E1">
      <w:pPr>
        <w:ind w:left="1418"/>
        <w:rPr>
          <w:rFonts w:ascii="Arial" w:hAnsi="Arial" w:cs="Arial"/>
          <w:sz w:val="20"/>
          <w:szCs w:val="20"/>
        </w:rPr>
      </w:pPr>
      <w:r w:rsidRPr="004679E1">
        <w:rPr>
          <w:rFonts w:ascii="Arial" w:hAnsi="Arial" w:cs="Arial"/>
          <w:sz w:val="20"/>
          <w:szCs w:val="20"/>
        </w:rPr>
        <w:t xml:space="preserve">Выставка предъявляет широкий спектр прогнозов, прозрений и сценариев — абсурдных, фантастических, визионерских и пугающе реалистичных. Представленные работы обращены не только в будущее, но и к возможным версиям прошлого или настоящего, трактуя спекуляции предельно широко — от фигуры рыночного спекулянта до тайных обществ, от альтернативной медицины до технологических </w:t>
      </w:r>
      <w:proofErr w:type="spellStart"/>
      <w:r w:rsidRPr="004679E1">
        <w:rPr>
          <w:rFonts w:ascii="Arial" w:hAnsi="Arial" w:cs="Arial"/>
          <w:sz w:val="20"/>
          <w:szCs w:val="20"/>
        </w:rPr>
        <w:t>стартапов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, от </w:t>
      </w:r>
      <w:proofErr w:type="spellStart"/>
      <w:r w:rsidRPr="004679E1">
        <w:rPr>
          <w:rFonts w:ascii="Arial" w:hAnsi="Arial" w:cs="Arial"/>
          <w:sz w:val="20"/>
          <w:szCs w:val="20"/>
        </w:rPr>
        <w:t>трикстерских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расследований и </w:t>
      </w:r>
      <w:proofErr w:type="spellStart"/>
      <w:r w:rsidRPr="004679E1">
        <w:rPr>
          <w:rFonts w:ascii="Arial" w:hAnsi="Arial" w:cs="Arial"/>
          <w:sz w:val="20"/>
          <w:szCs w:val="20"/>
        </w:rPr>
        <w:t>парафикций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до воображаемых музеев. Касаются ли эти воображаемые миры альтернативных экономик или теорий заговора, новых форм занятости и социального взаимодействия или систем контроля и </w:t>
      </w:r>
      <w:proofErr w:type="spellStart"/>
      <w:r w:rsidRPr="004679E1">
        <w:rPr>
          <w:rFonts w:ascii="Arial" w:hAnsi="Arial" w:cs="Arial"/>
          <w:sz w:val="20"/>
          <w:szCs w:val="20"/>
        </w:rPr>
        <w:t>биополитики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— все они отсылают к обсуждаемым экономическим, политическим и социальным моделям или исходят из парадоксального и иррационального творческого мышления. </w:t>
      </w:r>
    </w:p>
    <w:p w14:paraId="494EC87A" w14:textId="77777777" w:rsidR="004679E1" w:rsidRDefault="004679E1" w:rsidP="004679E1">
      <w:pPr>
        <w:ind w:left="1418"/>
        <w:rPr>
          <w:rFonts w:ascii="Arial" w:hAnsi="Arial" w:cs="Arial"/>
          <w:sz w:val="20"/>
          <w:szCs w:val="20"/>
        </w:rPr>
      </w:pPr>
    </w:p>
    <w:p w14:paraId="0EB4AC31" w14:textId="14E9D95B" w:rsidR="004679E1" w:rsidRPr="004679E1" w:rsidRDefault="004679E1" w:rsidP="004679E1">
      <w:pPr>
        <w:ind w:left="1418"/>
        <w:rPr>
          <w:rFonts w:ascii="Arial" w:hAnsi="Arial" w:cs="Arial"/>
          <w:sz w:val="20"/>
          <w:szCs w:val="20"/>
        </w:rPr>
      </w:pPr>
      <w:r w:rsidRPr="004679E1">
        <w:rPr>
          <w:rFonts w:ascii="Arial" w:hAnsi="Arial" w:cs="Arial"/>
          <w:sz w:val="20"/>
          <w:szCs w:val="20"/>
        </w:rPr>
        <w:t xml:space="preserve">Архитектурная концепция выставки, разработанная бюро «Новое», объединяет галереи Музея единой </w:t>
      </w:r>
      <w:proofErr w:type="spellStart"/>
      <w:r w:rsidRPr="004679E1">
        <w:rPr>
          <w:rFonts w:ascii="Arial" w:hAnsi="Arial" w:cs="Arial"/>
          <w:sz w:val="20"/>
          <w:szCs w:val="20"/>
        </w:rPr>
        <w:t>суперповерхностью</w:t>
      </w:r>
      <w:proofErr w:type="spellEnd"/>
      <w:r w:rsidRPr="004679E1">
        <w:rPr>
          <w:rFonts w:ascii="Arial" w:hAnsi="Arial" w:cs="Arial"/>
          <w:sz w:val="20"/>
          <w:szCs w:val="20"/>
        </w:rPr>
        <w:t>, прочерченной по модульной сетке и состоящей из светящихся квадратов матового стекла</w:t>
      </w:r>
      <w:r w:rsidR="00A847B9">
        <w:rPr>
          <w:rFonts w:ascii="Arial" w:hAnsi="Arial" w:cs="Arial"/>
          <w:sz w:val="20"/>
          <w:szCs w:val="20"/>
        </w:rPr>
        <w:t xml:space="preserve">, предоставленного компанией </w:t>
      </w:r>
      <w:r w:rsidR="00A847B9">
        <w:rPr>
          <w:rFonts w:ascii="Arial" w:hAnsi="Arial" w:cs="Arial"/>
          <w:sz w:val="20"/>
          <w:szCs w:val="20"/>
          <w:lang w:val="en-US"/>
        </w:rPr>
        <w:t>AGC</w:t>
      </w:r>
      <w:r w:rsidRPr="004679E1">
        <w:rPr>
          <w:rFonts w:ascii="Arial" w:hAnsi="Arial" w:cs="Arial"/>
          <w:sz w:val="20"/>
          <w:szCs w:val="20"/>
        </w:rPr>
        <w:t xml:space="preserve">. Зрителям предлагается передвигаться по выделенному маршруту — движение по выставке напоминает прохождение компьютерной игры. Такая </w:t>
      </w:r>
      <w:proofErr w:type="spellStart"/>
      <w:r w:rsidRPr="004679E1">
        <w:rPr>
          <w:rFonts w:ascii="Arial" w:hAnsi="Arial" w:cs="Arial"/>
          <w:sz w:val="20"/>
          <w:szCs w:val="20"/>
        </w:rPr>
        <w:t>геймифицированная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среда вдохновлена научно-фантастическими фильмами, аркадными видеоиграми, а также отсылает к </w:t>
      </w:r>
      <w:proofErr w:type="spellStart"/>
      <w:r w:rsidRPr="004679E1">
        <w:rPr>
          <w:rFonts w:ascii="Arial" w:hAnsi="Arial" w:cs="Arial"/>
          <w:sz w:val="20"/>
          <w:szCs w:val="20"/>
        </w:rPr>
        <w:t>сканвордам</w:t>
      </w:r>
      <w:proofErr w:type="spellEnd"/>
      <w:r w:rsidRPr="004679E1">
        <w:rPr>
          <w:rFonts w:ascii="Arial" w:hAnsi="Arial" w:cs="Arial"/>
          <w:sz w:val="20"/>
          <w:szCs w:val="20"/>
        </w:rPr>
        <w:t>, формулярам, анкетам и рекомендованной ВОЗ дистанции (1,8 м). Вместе с тем она напоминает передвижение по специальным мосткам вроде тех, что устанавливают в Венеции во время </w:t>
      </w:r>
      <w:proofErr w:type="spellStart"/>
      <w:r w:rsidRPr="004679E1">
        <w:rPr>
          <w:rFonts w:ascii="Arial" w:hAnsi="Arial" w:cs="Arial"/>
          <w:sz w:val="20"/>
          <w:szCs w:val="20"/>
        </w:rPr>
        <w:t>acqua</w:t>
      </w:r>
      <w:proofErr w:type="spellEnd"/>
      <w:r w:rsidRPr="004679E1">
        <w:rPr>
          <w:rFonts w:ascii="Arial" w:hAnsi="Arial" w:cs="Arial"/>
          <w:sz w:val="20"/>
          <w:szCs w:val="20"/>
        </w:rPr>
        <w:t> </w:t>
      </w:r>
      <w:proofErr w:type="spellStart"/>
      <w:r w:rsidRPr="004679E1">
        <w:rPr>
          <w:rFonts w:ascii="Arial" w:hAnsi="Arial" w:cs="Arial"/>
          <w:sz w:val="20"/>
          <w:szCs w:val="20"/>
        </w:rPr>
        <w:t>alta</w:t>
      </w:r>
      <w:proofErr w:type="spellEnd"/>
      <w:r w:rsidRPr="004679E1">
        <w:rPr>
          <w:rFonts w:ascii="Arial" w:hAnsi="Arial" w:cs="Arial"/>
          <w:sz w:val="20"/>
          <w:szCs w:val="20"/>
        </w:rPr>
        <w:t>. Такое перемещение превращает осмотр выставки в приключение и вместе с тем подрывает рутинные и гарантированные позиции в пространстве, создавая новый телесно-зрительский опыт.</w:t>
      </w:r>
    </w:p>
    <w:p w14:paraId="6E6DC849" w14:textId="77777777" w:rsidR="004679E1" w:rsidRDefault="004679E1" w:rsidP="004679E1">
      <w:pPr>
        <w:ind w:left="1418"/>
        <w:rPr>
          <w:rFonts w:ascii="Arial" w:hAnsi="Arial" w:cs="Arial"/>
          <w:sz w:val="20"/>
          <w:szCs w:val="20"/>
        </w:rPr>
      </w:pPr>
    </w:p>
    <w:p w14:paraId="443E8A46" w14:textId="77777777" w:rsidR="004679E1" w:rsidRPr="004679E1" w:rsidRDefault="004679E1" w:rsidP="004679E1">
      <w:pPr>
        <w:ind w:left="1418"/>
        <w:rPr>
          <w:rFonts w:ascii="Arial" w:hAnsi="Arial" w:cs="Arial"/>
          <w:sz w:val="20"/>
          <w:szCs w:val="20"/>
        </w:rPr>
      </w:pPr>
      <w:r w:rsidRPr="004679E1">
        <w:rPr>
          <w:rFonts w:ascii="Arial" w:hAnsi="Arial" w:cs="Arial"/>
          <w:sz w:val="20"/>
          <w:szCs w:val="20"/>
        </w:rPr>
        <w:t xml:space="preserve">Выставка устроена как нелинейная система пересекающихся тематических рубрик, которые создают подвижные связи работ между собой и, складываясь в конфигурации-созвездия, организуют смысловую навигацию. </w:t>
      </w:r>
    </w:p>
    <w:p w14:paraId="04A97BCE" w14:textId="77777777" w:rsidR="004679E1" w:rsidRDefault="004679E1" w:rsidP="004679E1">
      <w:pPr>
        <w:ind w:left="1418"/>
        <w:rPr>
          <w:rFonts w:ascii="Arial" w:hAnsi="Arial" w:cs="Arial"/>
          <w:sz w:val="20"/>
          <w:szCs w:val="20"/>
        </w:rPr>
      </w:pPr>
    </w:p>
    <w:p w14:paraId="2E4B7B4B" w14:textId="48C90209" w:rsidR="004679E1" w:rsidRPr="004679E1" w:rsidRDefault="004679E1" w:rsidP="004679E1">
      <w:pPr>
        <w:ind w:left="1418"/>
        <w:rPr>
          <w:rFonts w:ascii="Arial" w:hAnsi="Arial" w:cs="Arial"/>
          <w:sz w:val="20"/>
          <w:szCs w:val="20"/>
        </w:rPr>
      </w:pPr>
      <w:r w:rsidRPr="004679E1">
        <w:rPr>
          <w:rFonts w:ascii="Arial" w:hAnsi="Arial" w:cs="Arial"/>
          <w:sz w:val="20"/>
          <w:szCs w:val="20"/>
        </w:rPr>
        <w:t xml:space="preserve">В рамках программы </w:t>
      </w:r>
      <w:proofErr w:type="spellStart"/>
      <w:r w:rsidRPr="004679E1">
        <w:rPr>
          <w:rFonts w:ascii="Arial" w:hAnsi="Arial" w:cs="Arial"/>
          <w:sz w:val="20"/>
          <w:szCs w:val="20"/>
        </w:rPr>
        <w:t>Garage</w:t>
      </w:r>
      <w:proofErr w:type="spellEnd"/>
      <w:r w:rsidR="001B16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79E1">
        <w:rPr>
          <w:rFonts w:ascii="Arial" w:hAnsi="Arial" w:cs="Arial"/>
          <w:sz w:val="20"/>
          <w:szCs w:val="20"/>
        </w:rPr>
        <w:t>Live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посетителей ждет </w:t>
      </w:r>
      <w:proofErr w:type="spellStart"/>
      <w:r w:rsidRPr="004679E1">
        <w:rPr>
          <w:rFonts w:ascii="Arial" w:hAnsi="Arial" w:cs="Arial"/>
          <w:sz w:val="20"/>
          <w:szCs w:val="20"/>
        </w:rPr>
        <w:t>перформанс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79E1">
        <w:rPr>
          <w:rFonts w:ascii="Arial" w:hAnsi="Arial" w:cs="Arial"/>
          <w:sz w:val="20"/>
          <w:szCs w:val="20"/>
        </w:rPr>
        <w:t>Genda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79E1">
        <w:rPr>
          <w:rFonts w:ascii="Arial" w:hAnsi="Arial" w:cs="Arial"/>
          <w:sz w:val="20"/>
          <w:szCs w:val="20"/>
        </w:rPr>
        <w:t>Fluid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</w:t>
      </w:r>
      <w:r w:rsidR="001B16BA" w:rsidRPr="00B74D08">
        <w:rPr>
          <w:rFonts w:ascii="Arial" w:hAnsi="Arial" w:cs="Arial"/>
          <w:sz w:val="20"/>
          <w:szCs w:val="20"/>
        </w:rPr>
        <w:t>“</w:t>
      </w:r>
      <w:proofErr w:type="spellStart"/>
      <w:r w:rsidR="001B16BA" w:rsidRPr="00B74D08">
        <w:rPr>
          <w:rFonts w:ascii="Arial" w:hAnsi="Arial" w:cs="Arial"/>
          <w:sz w:val="20"/>
          <w:szCs w:val="20"/>
        </w:rPr>
        <w:t>The</w:t>
      </w:r>
      <w:proofErr w:type="spellEnd"/>
      <w:r w:rsidR="001B16BA" w:rsidRPr="00B74D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16BA" w:rsidRPr="00B74D08">
        <w:rPr>
          <w:rFonts w:ascii="Arial" w:hAnsi="Arial" w:cs="Arial"/>
          <w:sz w:val="20"/>
          <w:szCs w:val="20"/>
        </w:rPr>
        <w:t>Lockdown</w:t>
      </w:r>
      <w:proofErr w:type="spellEnd"/>
      <w:r w:rsidR="001B16BA" w:rsidRPr="00B74D08">
        <w:rPr>
          <w:rFonts w:ascii="Arial" w:hAnsi="Arial" w:cs="Arial"/>
          <w:sz w:val="20"/>
          <w:szCs w:val="20"/>
        </w:rPr>
        <w:t xml:space="preserve"> S-</w:t>
      </w:r>
      <w:proofErr w:type="spellStart"/>
      <w:r w:rsidR="001B16BA" w:rsidRPr="00B74D08">
        <w:rPr>
          <w:rFonts w:ascii="Arial" w:hAnsi="Arial" w:cs="Arial"/>
          <w:sz w:val="20"/>
          <w:szCs w:val="20"/>
        </w:rPr>
        <w:t>song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”, </w:t>
      </w:r>
      <w:proofErr w:type="spellStart"/>
      <w:r w:rsidRPr="004679E1">
        <w:rPr>
          <w:rFonts w:ascii="Arial" w:hAnsi="Arial" w:cs="Arial"/>
          <w:sz w:val="20"/>
          <w:szCs w:val="20"/>
        </w:rPr>
        <w:t>иммерсивный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спектакль «Университет птиц» объединения «Театр Взаимных Действий», </w:t>
      </w:r>
      <w:proofErr w:type="spellStart"/>
      <w:r w:rsidRPr="004679E1">
        <w:rPr>
          <w:rFonts w:ascii="Arial" w:hAnsi="Arial" w:cs="Arial"/>
          <w:sz w:val="20"/>
          <w:szCs w:val="20"/>
        </w:rPr>
        <w:t>видеоводевиль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с элементами групповой терапии и концерт кооператива «Техно-Поэзия» и </w:t>
      </w:r>
      <w:r w:rsidRPr="004679E1">
        <w:rPr>
          <w:rFonts w:ascii="Arial" w:hAnsi="Arial" w:cs="Arial"/>
          <w:sz w:val="20"/>
          <w:szCs w:val="20"/>
        </w:rPr>
        <w:lastRenderedPageBreak/>
        <w:t>YouTube-шоу группы NONSNS. Игра как модель реальности, ее тестовая версия или альтернатива, оказывается центральным мотивом приуроченной к выставке публичной программы, посвященной научной фантастике и играм.</w:t>
      </w:r>
    </w:p>
    <w:p w14:paraId="20C5BA40" w14:textId="77777777" w:rsidR="004679E1" w:rsidRPr="004679E1" w:rsidRDefault="004679E1" w:rsidP="004679E1">
      <w:pPr>
        <w:ind w:left="1418"/>
        <w:rPr>
          <w:rFonts w:ascii="Arial" w:hAnsi="Arial" w:cs="Arial"/>
          <w:sz w:val="20"/>
          <w:szCs w:val="20"/>
        </w:rPr>
      </w:pPr>
    </w:p>
    <w:p w14:paraId="5C86E019" w14:textId="77777777" w:rsidR="004679E1" w:rsidRPr="004679E1" w:rsidRDefault="004679E1" w:rsidP="004679E1">
      <w:pPr>
        <w:ind w:left="1418"/>
        <w:rPr>
          <w:rFonts w:ascii="Arial" w:hAnsi="Arial" w:cs="Arial"/>
          <w:sz w:val="20"/>
          <w:szCs w:val="20"/>
        </w:rPr>
      </w:pPr>
      <w:r w:rsidRPr="004679E1">
        <w:rPr>
          <w:rFonts w:ascii="Arial" w:hAnsi="Arial" w:cs="Arial"/>
          <w:sz w:val="20"/>
          <w:szCs w:val="20"/>
        </w:rPr>
        <w:t xml:space="preserve">Список участников: Федора Акимова (Москва), творческое объединение «Антон Курышев и Андрей Гурьянов» (Москва), Виталий Барабанов (Москва), Ася Володина (Москва), Митя Зильберштейн (Москва), Марина Истомина (Усть-Кут, Иркутская область), </w:t>
      </w:r>
      <w:proofErr w:type="spellStart"/>
      <w:r w:rsidRPr="004679E1">
        <w:rPr>
          <w:rFonts w:ascii="Arial" w:hAnsi="Arial" w:cs="Arial"/>
          <w:sz w:val="20"/>
          <w:szCs w:val="20"/>
        </w:rPr>
        <w:t>медиаактивистское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объединение «Кафе-мороженое» (Москва), Владислав </w:t>
      </w:r>
      <w:proofErr w:type="spellStart"/>
      <w:r w:rsidRPr="004679E1">
        <w:rPr>
          <w:rFonts w:ascii="Arial" w:hAnsi="Arial" w:cs="Arial"/>
          <w:sz w:val="20"/>
          <w:szCs w:val="20"/>
        </w:rPr>
        <w:t>Кручинский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(Москва), Михаил Максимов (Москва), группа МишМаш (Москва), Мария Морина, Марина Карпова и Екатерина Соколовская (Санкт-Петербург), Дарья Правда (Санкт-Петербург), Кирилл Савченков (Москва), Никита Селезнев (Санкт-Петербург), Иван Серый (Нижний Новгород), Алиса Смородина и Алена Шаповалова (Москва), Максим Спиваков (Москва), объединение «Театр Взаимных Действий» (Москва), кооператив «Техно-Поэзия» (Санкт-Петербург), Даша Трофимова (Москва), Максим </w:t>
      </w:r>
      <w:proofErr w:type="spellStart"/>
      <w:r w:rsidRPr="004679E1">
        <w:rPr>
          <w:rFonts w:ascii="Arial" w:hAnsi="Arial" w:cs="Arial"/>
          <w:sz w:val="20"/>
          <w:szCs w:val="20"/>
        </w:rPr>
        <w:t>Трулов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и Ксюша Ласточка (Нижний Новгород), Анна Фобия (Москва), группа «Хочешь» (Москва / Санкт-Петербург / Туапсе), </w:t>
      </w:r>
      <w:proofErr w:type="spellStart"/>
      <w:r w:rsidRPr="004679E1">
        <w:rPr>
          <w:rFonts w:ascii="Arial" w:hAnsi="Arial" w:cs="Arial"/>
          <w:sz w:val="20"/>
          <w:szCs w:val="20"/>
        </w:rPr>
        <w:t>Заур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79E1">
        <w:rPr>
          <w:rFonts w:ascii="Arial" w:hAnsi="Arial" w:cs="Arial"/>
          <w:sz w:val="20"/>
          <w:szCs w:val="20"/>
        </w:rPr>
        <w:t>Цугаев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(Грозный), коллектив «Что Делать» (Санкт-Петербург), Андрей </w:t>
      </w:r>
      <w:proofErr w:type="spellStart"/>
      <w:r w:rsidRPr="004679E1">
        <w:rPr>
          <w:rFonts w:ascii="Arial" w:hAnsi="Arial" w:cs="Arial"/>
          <w:sz w:val="20"/>
          <w:szCs w:val="20"/>
        </w:rPr>
        <w:t>Шенталь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(Москва), Борис </w:t>
      </w:r>
      <w:proofErr w:type="spellStart"/>
      <w:r w:rsidRPr="004679E1">
        <w:rPr>
          <w:rFonts w:ascii="Arial" w:hAnsi="Arial" w:cs="Arial"/>
          <w:sz w:val="20"/>
          <w:szCs w:val="20"/>
        </w:rPr>
        <w:t>Шершенков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(Санкт-Петербург), </w:t>
      </w:r>
      <w:proofErr w:type="spellStart"/>
      <w:r w:rsidRPr="004679E1">
        <w:rPr>
          <w:rFonts w:ascii="Arial" w:hAnsi="Arial" w:cs="Arial"/>
          <w:sz w:val="20"/>
          <w:szCs w:val="20"/>
        </w:rPr>
        <w:t>самоорганизованная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группа ШШШ (Москва), Александр </w:t>
      </w:r>
      <w:proofErr w:type="spellStart"/>
      <w:r w:rsidRPr="004679E1">
        <w:rPr>
          <w:rFonts w:ascii="Arial" w:hAnsi="Arial" w:cs="Arial"/>
          <w:sz w:val="20"/>
          <w:szCs w:val="20"/>
        </w:rPr>
        <w:t>Щуренков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(Москва), Татьяна </w:t>
      </w:r>
      <w:proofErr w:type="spellStart"/>
      <w:r w:rsidRPr="004679E1">
        <w:rPr>
          <w:rFonts w:ascii="Arial" w:hAnsi="Arial" w:cs="Arial"/>
          <w:sz w:val="20"/>
          <w:szCs w:val="20"/>
        </w:rPr>
        <w:t>Эфрусси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(Москва), группа АРXIV (Москва), </w:t>
      </w:r>
      <w:proofErr w:type="spellStart"/>
      <w:r w:rsidRPr="004679E1">
        <w:rPr>
          <w:rFonts w:ascii="Arial" w:hAnsi="Arial" w:cs="Arial"/>
          <w:sz w:val="20"/>
          <w:szCs w:val="20"/>
        </w:rPr>
        <w:t>Genda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79E1">
        <w:rPr>
          <w:rFonts w:ascii="Arial" w:hAnsi="Arial" w:cs="Arial"/>
          <w:sz w:val="20"/>
          <w:szCs w:val="20"/>
        </w:rPr>
        <w:t>Fluid</w:t>
      </w:r>
      <w:proofErr w:type="spellEnd"/>
      <w:r w:rsidRPr="004679E1">
        <w:rPr>
          <w:rFonts w:ascii="Arial" w:hAnsi="Arial" w:cs="Arial"/>
          <w:sz w:val="20"/>
          <w:szCs w:val="20"/>
        </w:rPr>
        <w:t xml:space="preserve"> (Москва), гибридная самоорганизация NONSNS (Москва)</w:t>
      </w:r>
    </w:p>
    <w:p w14:paraId="3D4FF76C" w14:textId="77777777" w:rsidR="004679E1" w:rsidRPr="004679E1" w:rsidRDefault="004679E1" w:rsidP="004679E1">
      <w:pPr>
        <w:ind w:left="1418"/>
        <w:rPr>
          <w:rFonts w:ascii="Arial" w:hAnsi="Arial" w:cs="Arial"/>
          <w:sz w:val="20"/>
          <w:szCs w:val="20"/>
        </w:rPr>
      </w:pPr>
    </w:p>
    <w:p w14:paraId="3FD3C9FE" w14:textId="77777777" w:rsidR="004679E1" w:rsidRPr="004679E1" w:rsidRDefault="004679E1" w:rsidP="004679E1">
      <w:pPr>
        <w:ind w:left="1418"/>
        <w:rPr>
          <w:rFonts w:ascii="Arial" w:hAnsi="Arial" w:cs="Arial"/>
          <w:i/>
          <w:sz w:val="20"/>
          <w:szCs w:val="20"/>
        </w:rPr>
      </w:pPr>
      <w:r w:rsidRPr="004679E1">
        <w:rPr>
          <w:rFonts w:ascii="Arial" w:hAnsi="Arial" w:cs="Arial"/>
          <w:i/>
          <w:sz w:val="20"/>
          <w:szCs w:val="20"/>
        </w:rPr>
        <w:t>Кураторы: Ярослав Воловод, Екатерина Лазарева, Екатерина Савченко</w:t>
      </w:r>
    </w:p>
    <w:p w14:paraId="3C45ACAB" w14:textId="77777777" w:rsidR="004679E1" w:rsidRPr="004679E1" w:rsidRDefault="004679E1" w:rsidP="004679E1">
      <w:pPr>
        <w:ind w:left="1418" w:right="737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9ACFFBB" w14:textId="655E0AAA" w:rsidR="00184037" w:rsidRDefault="00C2586E" w:rsidP="004679E1">
      <w:pPr>
        <w:ind w:left="1418" w:right="7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  <w:t>О МУЗЕЕ</w:t>
      </w:r>
    </w:p>
    <w:p w14:paraId="77029844" w14:textId="37D04FED" w:rsidR="00344550" w:rsidRPr="00344550" w:rsidRDefault="00344550" w:rsidP="004679E1">
      <w:pPr>
        <w:ind w:left="1418" w:right="737"/>
        <w:jc w:val="both"/>
        <w:rPr>
          <w:rFonts w:ascii="Arial" w:eastAsiaTheme="minorEastAsia" w:hAnsi="Arial" w:cs="Arial"/>
          <w:sz w:val="20"/>
          <w:szCs w:val="20"/>
          <w:u w:color="000000"/>
        </w:rPr>
      </w:pPr>
      <w:r w:rsidRPr="00344550">
        <w:rPr>
          <w:rFonts w:ascii="Arial" w:eastAsiaTheme="minorEastAsia" w:hAnsi="Arial" w:cs="Arial"/>
          <w:sz w:val="20"/>
          <w:szCs w:val="20"/>
          <w:u w:color="000000"/>
        </w:rPr>
        <w:t>Основанный в 2008 году Дарьей Жуковой и Романом Абрамовичем Музей является первой в России филантропической организацией, направленной на развитие современного искусства и культуры.</w:t>
      </w:r>
      <w:r w:rsidR="006C64E2">
        <w:rPr>
          <w:rFonts w:ascii="Arial" w:eastAsiaTheme="minorEastAsia" w:hAnsi="Arial" w:cs="Arial"/>
          <w:sz w:val="20"/>
          <w:szCs w:val="20"/>
          <w:u w:color="000000"/>
        </w:rPr>
        <w:t xml:space="preserve"> </w:t>
      </w:r>
      <w:r w:rsidRPr="00344550">
        <w:rPr>
          <w:rFonts w:ascii="Arial" w:eastAsiaTheme="minorEastAsia" w:hAnsi="Arial" w:cs="Arial"/>
          <w:sz w:val="20"/>
          <w:szCs w:val="20"/>
          <w:u w:color="000000"/>
        </w:rPr>
        <w:t>Обширная программа выставочной, образовательной, научной и издательской деятельности, проводимая «Гаражом», отражает актуальные процессы в русской и международной культуре</w:t>
      </w:r>
      <w:r w:rsidR="006C64E2">
        <w:rPr>
          <w:rFonts w:ascii="Arial" w:eastAsiaTheme="minorEastAsia" w:hAnsi="Arial" w:cs="Arial"/>
          <w:sz w:val="20"/>
          <w:szCs w:val="20"/>
          <w:u w:color="000000"/>
        </w:rPr>
        <w:t>.</w:t>
      </w:r>
    </w:p>
    <w:p w14:paraId="12B6C150" w14:textId="3D25295B" w:rsidR="00284689" w:rsidRDefault="00284689" w:rsidP="004679E1">
      <w:pPr>
        <w:widowControl w:val="0"/>
        <w:tabs>
          <w:tab w:val="left" w:pos="142"/>
          <w:tab w:val="left" w:pos="426"/>
          <w:tab w:val="left" w:pos="1418"/>
          <w:tab w:val="left" w:pos="8931"/>
        </w:tabs>
        <w:autoSpaceDE w:val="0"/>
        <w:autoSpaceDN w:val="0"/>
        <w:adjustRightInd w:val="0"/>
        <w:ind w:left="1418" w:right="737"/>
        <w:jc w:val="both"/>
        <w:rPr>
          <w:rFonts w:ascii="Arial" w:eastAsiaTheme="minorEastAsia" w:hAnsi="Arial" w:cs="Arial"/>
          <w:sz w:val="20"/>
          <w:szCs w:val="20"/>
        </w:rPr>
      </w:pPr>
    </w:p>
    <w:p w14:paraId="1DE5EE65" w14:textId="483D3D45" w:rsidR="00284689" w:rsidRDefault="00284689" w:rsidP="004679E1">
      <w:pPr>
        <w:suppressAutoHyphens/>
        <w:spacing w:after="160"/>
        <w:ind w:left="1418" w:right="737"/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>С декабря 2020 года деятельность Музея поддерживается Газпромбанком.</w:t>
      </w:r>
    </w:p>
    <w:p w14:paraId="70644B97" w14:textId="77777777" w:rsidR="00286A7A" w:rsidRDefault="00286A7A" w:rsidP="004679E1">
      <w:pPr>
        <w:suppressAutoHyphens/>
        <w:spacing w:after="160"/>
        <w:ind w:left="1418" w:right="737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3E0022B6" w14:textId="77777777" w:rsidR="00286A7A" w:rsidRDefault="00286A7A" w:rsidP="004679E1">
      <w:pPr>
        <w:suppressAutoHyphens/>
        <w:spacing w:after="160"/>
        <w:ind w:left="1418" w:right="68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286A7A">
        <w:rPr>
          <w:rFonts w:ascii="Arial" w:eastAsia="Arial Unicode MS" w:hAnsi="Arial" w:cs="Arial"/>
          <w:b/>
          <w:sz w:val="20"/>
          <w:szCs w:val="20"/>
        </w:rPr>
        <w:t>О ГАЗПРОМБАНКЕ</w:t>
      </w:r>
    </w:p>
    <w:p w14:paraId="48B82042" w14:textId="77777777" w:rsidR="00A847B9" w:rsidRDefault="00286A7A" w:rsidP="00A847B9">
      <w:pPr>
        <w:suppressAutoHyphens/>
        <w:spacing w:after="160"/>
        <w:ind w:left="1418" w:right="68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286A7A">
        <w:rPr>
          <w:rFonts w:ascii="Arial" w:eastAsia="Arial Unicode MS" w:hAnsi="Arial" w:cs="Arial"/>
          <w:bCs/>
          <w:sz w:val="20"/>
          <w:szCs w:val="20"/>
        </w:rPr>
        <w:br/>
        <w:t>Газпромбанк входит в тройку лидеров банковской отрасли России, а также в число крупнейших финансовых институтов Центральной и Восточной Европы. </w:t>
      </w:r>
      <w:r w:rsidRPr="00286A7A">
        <w:rPr>
          <w:rFonts w:ascii="Arial" w:eastAsia="Arial Unicode MS" w:hAnsi="Arial" w:cs="Arial"/>
          <w:bCs/>
          <w:sz w:val="20"/>
          <w:szCs w:val="20"/>
        </w:rPr>
        <w:br/>
      </w:r>
      <w:r w:rsidRPr="00286A7A">
        <w:rPr>
          <w:rFonts w:ascii="Arial" w:eastAsia="Arial Unicode MS" w:hAnsi="Arial" w:cs="Arial"/>
          <w:bCs/>
          <w:sz w:val="20"/>
          <w:szCs w:val="20"/>
        </w:rPr>
        <w:br/>
        <w:t xml:space="preserve">Газпромбанк предоставляет широкий спектр услуг корпоративным и частным клиентам. Банк обслуживает ключевые отрасли российской экономики — газовую, нефтяную, химическую и нефтехимическую, металлургию, электроэнергетику, машиностроение, транспорт, строительство, связь, агропромышленный комплекс, торговлю и другие отрасли. Розничный бизнес Газпромбанка ориентирован на предоставление современных высокотехнологичных продуктов и сервисов, среди которых банковские карты, вклады, потребительское и ипотечное кредитование, </w:t>
      </w:r>
      <w:proofErr w:type="spellStart"/>
      <w:r w:rsidRPr="00286A7A">
        <w:rPr>
          <w:rFonts w:ascii="Arial" w:eastAsia="Arial Unicode MS" w:hAnsi="Arial" w:cs="Arial"/>
          <w:bCs/>
          <w:sz w:val="20"/>
          <w:szCs w:val="20"/>
        </w:rPr>
        <w:t>валютообменные</w:t>
      </w:r>
      <w:proofErr w:type="spellEnd"/>
      <w:r w:rsidRPr="00286A7A">
        <w:rPr>
          <w:rFonts w:ascii="Arial" w:eastAsia="Arial Unicode MS" w:hAnsi="Arial" w:cs="Arial"/>
          <w:bCs/>
          <w:sz w:val="20"/>
          <w:szCs w:val="20"/>
        </w:rPr>
        <w:t xml:space="preserve"> операции, брокерское обслуживание, страхование и многое другое. Региональная сеть банка насчитывает около 400 отделений по всей стране.</w:t>
      </w:r>
    </w:p>
    <w:p w14:paraId="1624E027" w14:textId="6E9F80AF" w:rsidR="001B16BA" w:rsidRPr="00B74D08" w:rsidRDefault="00A847B9">
      <w:pPr>
        <w:suppressAutoHyphens/>
        <w:spacing w:after="160"/>
        <w:ind w:left="1418" w:right="680"/>
        <w:jc w:val="both"/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</w:rPr>
        <w:br/>
      </w:r>
      <w:r w:rsidRPr="00B74D08">
        <w:rPr>
          <w:rFonts w:ascii="Arial" w:eastAsia="Arial Unicode MS" w:hAnsi="Arial" w:cs="Arial"/>
          <w:b/>
          <w:sz w:val="20"/>
          <w:szCs w:val="20"/>
        </w:rPr>
        <w:t>О</w:t>
      </w:r>
      <w:r w:rsidR="00B74D08">
        <w:rPr>
          <w:rFonts w:ascii="Arial" w:eastAsia="Arial Unicode MS" w:hAnsi="Arial" w:cs="Arial"/>
          <w:b/>
          <w:sz w:val="20"/>
          <w:szCs w:val="20"/>
        </w:rPr>
        <w:t>Б</w:t>
      </w:r>
      <w:r w:rsidRPr="00B74D08">
        <w:rPr>
          <w:rFonts w:ascii="Arial" w:eastAsia="Arial Unicode MS" w:hAnsi="Arial" w:cs="Arial"/>
          <w:b/>
          <w:sz w:val="20"/>
          <w:szCs w:val="20"/>
        </w:rPr>
        <w:t xml:space="preserve"> AGC G</w:t>
      </w:r>
      <w:r w:rsidR="00B74D08">
        <w:rPr>
          <w:rFonts w:ascii="Arial" w:eastAsia="Arial Unicode MS" w:hAnsi="Arial" w:cs="Arial"/>
          <w:b/>
          <w:sz w:val="20"/>
          <w:szCs w:val="20"/>
          <w:lang w:val="en-US"/>
        </w:rPr>
        <w:t>LASS</w:t>
      </w:r>
      <w:r w:rsidRPr="00B74D08">
        <w:rPr>
          <w:rFonts w:ascii="Arial" w:eastAsia="Arial Unicode MS" w:hAnsi="Arial" w:cs="Arial"/>
          <w:b/>
          <w:sz w:val="20"/>
          <w:szCs w:val="20"/>
        </w:rPr>
        <w:t xml:space="preserve"> R</w:t>
      </w:r>
      <w:r w:rsidR="00B74D08">
        <w:rPr>
          <w:rFonts w:ascii="Arial" w:eastAsia="Arial Unicode MS" w:hAnsi="Arial" w:cs="Arial"/>
          <w:b/>
          <w:sz w:val="20"/>
          <w:szCs w:val="20"/>
          <w:lang w:val="en-US"/>
        </w:rPr>
        <w:t>USSIA</w:t>
      </w:r>
    </w:p>
    <w:p w14:paraId="48B2AE69" w14:textId="6BECDD45" w:rsidR="00A847B9" w:rsidRPr="00B74D08" w:rsidRDefault="00A847B9" w:rsidP="00B74D08">
      <w:pPr>
        <w:suppressAutoHyphens/>
        <w:spacing w:after="160"/>
        <w:ind w:left="1418" w:right="68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B74D08">
        <w:rPr>
          <w:rFonts w:ascii="Arial" w:eastAsia="Arial Unicode MS" w:hAnsi="Arial" w:cs="Arial"/>
          <w:bCs/>
          <w:sz w:val="20"/>
          <w:szCs w:val="20"/>
        </w:rPr>
        <w:lastRenderedPageBreak/>
        <w:br/>
        <w:t xml:space="preserve">Компания AGC </w:t>
      </w:r>
      <w:proofErr w:type="spellStart"/>
      <w:r w:rsidRPr="00B74D08">
        <w:rPr>
          <w:rFonts w:ascii="Arial" w:eastAsia="Arial Unicode MS" w:hAnsi="Arial" w:cs="Arial"/>
          <w:bCs/>
          <w:sz w:val="20"/>
          <w:szCs w:val="20"/>
        </w:rPr>
        <w:t>Glass</w:t>
      </w:r>
      <w:proofErr w:type="spellEnd"/>
      <w:r w:rsidRPr="00B74D08">
        <w:rPr>
          <w:rFonts w:ascii="Arial" w:eastAsia="Arial Unicode MS" w:hAnsi="Arial" w:cs="Arial"/>
          <w:bCs/>
          <w:sz w:val="20"/>
          <w:szCs w:val="20"/>
        </w:rPr>
        <w:t xml:space="preserve"> </w:t>
      </w:r>
      <w:proofErr w:type="spellStart"/>
      <w:r w:rsidRPr="00B74D08">
        <w:rPr>
          <w:rFonts w:ascii="Arial" w:eastAsia="Arial Unicode MS" w:hAnsi="Arial" w:cs="Arial"/>
          <w:bCs/>
          <w:sz w:val="20"/>
          <w:szCs w:val="20"/>
        </w:rPr>
        <w:t>Russia</w:t>
      </w:r>
      <w:proofErr w:type="spellEnd"/>
      <w:r w:rsidRPr="00B74D08">
        <w:rPr>
          <w:rFonts w:ascii="Arial" w:eastAsia="Arial Unicode MS" w:hAnsi="Arial" w:cs="Arial"/>
          <w:bCs/>
          <w:sz w:val="20"/>
          <w:szCs w:val="20"/>
        </w:rPr>
        <w:t xml:space="preserve"> входит в состав компании AGC </w:t>
      </w:r>
      <w:proofErr w:type="spellStart"/>
      <w:r w:rsidRPr="00B74D08">
        <w:rPr>
          <w:rFonts w:ascii="Arial" w:eastAsia="Arial Unicode MS" w:hAnsi="Arial" w:cs="Arial"/>
          <w:bCs/>
          <w:sz w:val="20"/>
          <w:szCs w:val="20"/>
        </w:rPr>
        <w:t>Glass</w:t>
      </w:r>
      <w:proofErr w:type="spellEnd"/>
      <w:r w:rsidRPr="00B74D08">
        <w:rPr>
          <w:rFonts w:ascii="Arial" w:eastAsia="Arial Unicode MS" w:hAnsi="Arial" w:cs="Arial"/>
          <w:bCs/>
          <w:sz w:val="20"/>
          <w:szCs w:val="20"/>
        </w:rPr>
        <w:t xml:space="preserve"> </w:t>
      </w:r>
      <w:proofErr w:type="spellStart"/>
      <w:r w:rsidRPr="00B74D08">
        <w:rPr>
          <w:rFonts w:ascii="Arial" w:eastAsia="Arial Unicode MS" w:hAnsi="Arial" w:cs="Arial"/>
          <w:bCs/>
          <w:sz w:val="20"/>
          <w:szCs w:val="20"/>
        </w:rPr>
        <w:t>Europe</w:t>
      </w:r>
      <w:proofErr w:type="spellEnd"/>
      <w:r w:rsidRPr="00B74D08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="001B16BA" w:rsidRPr="00B74D08">
        <w:rPr>
          <w:rFonts w:ascii="Arial" w:eastAsia="Arial Unicode MS" w:hAnsi="Arial" w:cs="Arial"/>
          <w:bCs/>
          <w:sz w:val="20"/>
          <w:szCs w:val="20"/>
        </w:rPr>
        <w:t>—</w:t>
      </w:r>
      <w:r w:rsidRPr="00B74D08">
        <w:rPr>
          <w:rFonts w:ascii="Arial" w:eastAsia="Arial Unicode MS" w:hAnsi="Arial" w:cs="Arial"/>
          <w:bCs/>
          <w:sz w:val="20"/>
          <w:szCs w:val="20"/>
        </w:rPr>
        <w:t xml:space="preserve"> европейского подразделения AGC </w:t>
      </w:r>
      <w:proofErr w:type="spellStart"/>
      <w:r w:rsidRPr="00B74D08">
        <w:rPr>
          <w:rFonts w:ascii="Arial" w:eastAsia="Arial Unicode MS" w:hAnsi="Arial" w:cs="Arial"/>
          <w:bCs/>
          <w:sz w:val="20"/>
          <w:szCs w:val="20"/>
        </w:rPr>
        <w:t>Group</w:t>
      </w:r>
      <w:proofErr w:type="spellEnd"/>
      <w:r w:rsidRPr="00B74D08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="001B16BA" w:rsidRPr="00B74D08">
        <w:rPr>
          <w:rFonts w:ascii="Arial" w:eastAsia="Arial Unicode MS" w:hAnsi="Arial" w:cs="Arial"/>
          <w:bCs/>
          <w:sz w:val="20"/>
          <w:szCs w:val="20"/>
        </w:rPr>
        <w:t>—</w:t>
      </w:r>
      <w:r w:rsidRPr="00B74D08">
        <w:rPr>
          <w:rFonts w:ascii="Arial" w:eastAsia="Arial Unicode MS" w:hAnsi="Arial" w:cs="Arial"/>
          <w:bCs/>
          <w:sz w:val="20"/>
          <w:szCs w:val="20"/>
        </w:rPr>
        <w:t xml:space="preserve"> крупнейшего производителя листового стекла в мире. AGC </w:t>
      </w:r>
      <w:proofErr w:type="spellStart"/>
      <w:r w:rsidRPr="00B74D08">
        <w:rPr>
          <w:rFonts w:ascii="Arial" w:eastAsia="Arial Unicode MS" w:hAnsi="Arial" w:cs="Arial"/>
          <w:bCs/>
          <w:sz w:val="20"/>
          <w:szCs w:val="20"/>
        </w:rPr>
        <w:t>Group</w:t>
      </w:r>
      <w:proofErr w:type="spellEnd"/>
      <w:r w:rsidRPr="00B74D08">
        <w:rPr>
          <w:rFonts w:ascii="Arial" w:eastAsia="Arial Unicode MS" w:hAnsi="Arial" w:cs="Arial"/>
          <w:bCs/>
          <w:sz w:val="20"/>
          <w:szCs w:val="20"/>
        </w:rPr>
        <w:t xml:space="preserve"> занимает лидирующие позиции на рынках Азии, Европы, Северной и Южной Америки</w:t>
      </w:r>
      <w:r w:rsidR="001B16BA" w:rsidRPr="00B74D08">
        <w:rPr>
          <w:rFonts w:ascii="Arial" w:eastAsia="Arial Unicode MS" w:hAnsi="Arial" w:cs="Arial"/>
          <w:bCs/>
          <w:sz w:val="20"/>
          <w:szCs w:val="20"/>
        </w:rPr>
        <w:t xml:space="preserve"> —</w:t>
      </w:r>
      <w:r w:rsidRPr="00B74D08">
        <w:rPr>
          <w:rFonts w:ascii="Arial" w:eastAsia="Arial Unicode MS" w:hAnsi="Arial" w:cs="Arial"/>
          <w:bCs/>
          <w:sz w:val="20"/>
          <w:szCs w:val="20"/>
        </w:rPr>
        <w:t xml:space="preserve"> более чем в тридцати странах мира, в том числе в России. Концерн AGC работает в России с 1997 года и на сегодняшний день успешно обеспечивает потребности российского рынка в стекле для архитектурно-строительного и автомобильного применения. Компания AGC приняла участие в остеклении большинства самых интересных объектов архитектуры, среди которых небоскребы комплекса Москва-сити, Парк «Зарядье», «</w:t>
      </w:r>
      <w:proofErr w:type="spellStart"/>
      <w:r w:rsidRPr="00B74D08">
        <w:rPr>
          <w:rFonts w:ascii="Arial" w:eastAsia="Arial Unicode MS" w:hAnsi="Arial" w:cs="Arial"/>
          <w:bCs/>
          <w:sz w:val="20"/>
          <w:szCs w:val="20"/>
        </w:rPr>
        <w:t>Лахта</w:t>
      </w:r>
      <w:proofErr w:type="spellEnd"/>
      <w:r w:rsidRPr="00B74D08">
        <w:rPr>
          <w:rFonts w:ascii="Arial" w:eastAsia="Arial Unicode MS" w:hAnsi="Arial" w:cs="Arial"/>
          <w:bCs/>
          <w:sz w:val="20"/>
          <w:szCs w:val="20"/>
        </w:rPr>
        <w:t>-центр», международные аэропорты Домодедово и Шереметьево, олимпийские объекты в Сочи, Инновационный центр «</w:t>
      </w:r>
      <w:proofErr w:type="spellStart"/>
      <w:r w:rsidRPr="00B74D08">
        <w:rPr>
          <w:rFonts w:ascii="Arial" w:eastAsia="Arial Unicode MS" w:hAnsi="Arial" w:cs="Arial"/>
          <w:bCs/>
          <w:sz w:val="20"/>
          <w:szCs w:val="20"/>
        </w:rPr>
        <w:t>Сколково</w:t>
      </w:r>
      <w:proofErr w:type="spellEnd"/>
      <w:r w:rsidRPr="00B74D08">
        <w:rPr>
          <w:rFonts w:ascii="Arial" w:eastAsia="Arial Unicode MS" w:hAnsi="Arial" w:cs="Arial"/>
          <w:bCs/>
          <w:sz w:val="20"/>
          <w:szCs w:val="20"/>
        </w:rPr>
        <w:t>» и многие другие.</w:t>
      </w:r>
    </w:p>
    <w:p w14:paraId="5820EC15" w14:textId="77777777" w:rsidR="00A847B9" w:rsidRPr="00B74D08" w:rsidRDefault="00A847B9" w:rsidP="004679E1">
      <w:pPr>
        <w:suppressAutoHyphens/>
        <w:spacing w:after="160"/>
        <w:ind w:left="1418" w:right="68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1978133C" w14:textId="77777777" w:rsidR="006C64E2" w:rsidRPr="00B74D08" w:rsidRDefault="006C64E2" w:rsidP="004679E1">
      <w:pPr>
        <w:suppressAutoHyphens/>
        <w:spacing w:after="160"/>
        <w:ind w:left="1418" w:right="737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14F3CF71" w14:textId="49FC198C" w:rsidR="000F6D63" w:rsidRPr="00B74D08" w:rsidRDefault="000F6D63" w:rsidP="004679E1">
      <w:pPr>
        <w:suppressAutoHyphens/>
        <w:spacing w:after="160"/>
        <w:ind w:left="1418" w:right="737"/>
        <w:jc w:val="both"/>
        <w:rPr>
          <w:rFonts w:ascii="Arial" w:eastAsia="Arial Unicode MS" w:hAnsi="Arial" w:cs="Arial"/>
          <w:b/>
          <w:sz w:val="20"/>
          <w:szCs w:val="20"/>
        </w:rPr>
      </w:pPr>
    </w:p>
    <w:sectPr w:rsidR="000F6D63" w:rsidRPr="00B74D08" w:rsidSect="00414B3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977" w:right="1133" w:bottom="1134" w:left="0" w:header="708" w:footer="1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AF2BD" w14:textId="77777777" w:rsidR="00C03B17" w:rsidRDefault="00C03B17">
      <w:r>
        <w:separator/>
      </w:r>
    </w:p>
  </w:endnote>
  <w:endnote w:type="continuationSeparator" w:id="0">
    <w:p w14:paraId="70564FE7" w14:textId="77777777" w:rsidR="00C03B17" w:rsidRDefault="00C0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49624" w14:textId="77777777" w:rsidR="005057D9" w:rsidRDefault="005057D9">
    <w:pPr>
      <w:pStyle w:val="a5"/>
    </w:pPr>
  </w:p>
  <w:p w14:paraId="70309C2C" w14:textId="77777777" w:rsidR="005057D9" w:rsidRDefault="005057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F5006" w14:textId="77777777" w:rsidR="00C03B17" w:rsidRDefault="00C03B17">
      <w:r>
        <w:separator/>
      </w:r>
    </w:p>
  </w:footnote>
  <w:footnote w:type="continuationSeparator" w:id="0">
    <w:p w14:paraId="6E69DCD1" w14:textId="77777777" w:rsidR="00C03B17" w:rsidRDefault="00C0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BCBAA" w14:textId="77777777" w:rsidR="005057D9" w:rsidRDefault="00C03B17">
    <w:pPr>
      <w:pStyle w:val="a3"/>
    </w:pPr>
    <w:r>
      <w:rPr>
        <w:noProof/>
        <w:lang w:val="en-US"/>
      </w:rPr>
      <w:pict w14:anchorId="04AD8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45pt;height:842.15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D3CE5" w14:textId="77777777" w:rsidR="005057D9" w:rsidRDefault="00C03B17">
    <w:pPr>
      <w:pStyle w:val="a3"/>
    </w:pPr>
    <w:r>
      <w:rPr>
        <w:noProof/>
        <w:lang w:val="en-US"/>
      </w:rPr>
      <w:pict w14:anchorId="10603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-1.4pt;margin-top:-155.05pt;width:595.45pt;height:842.15pt;z-index:-251658240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49E3E" w14:textId="77777777" w:rsidR="005057D9" w:rsidRDefault="00C03B17">
    <w:pPr>
      <w:pStyle w:val="a3"/>
    </w:pPr>
    <w:r>
      <w:rPr>
        <w:noProof/>
        <w:lang w:val="en-US"/>
      </w:rPr>
      <w:pict w14:anchorId="57604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45pt;height:842.15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63"/>
    <w:rsid w:val="00017E19"/>
    <w:rsid w:val="000533C3"/>
    <w:rsid w:val="00073723"/>
    <w:rsid w:val="000F6D63"/>
    <w:rsid w:val="00101D0F"/>
    <w:rsid w:val="00105041"/>
    <w:rsid w:val="00105B5F"/>
    <w:rsid w:val="001418BE"/>
    <w:rsid w:val="00166BF3"/>
    <w:rsid w:val="00184037"/>
    <w:rsid w:val="0019595A"/>
    <w:rsid w:val="001B16BA"/>
    <w:rsid w:val="001B6B46"/>
    <w:rsid w:val="001C31C7"/>
    <w:rsid w:val="001D65FE"/>
    <w:rsid w:val="001E710D"/>
    <w:rsid w:val="001F1F6A"/>
    <w:rsid w:val="001F78BE"/>
    <w:rsid w:val="00200B04"/>
    <w:rsid w:val="002573DA"/>
    <w:rsid w:val="00257703"/>
    <w:rsid w:val="00261A9A"/>
    <w:rsid w:val="002662A7"/>
    <w:rsid w:val="00284689"/>
    <w:rsid w:val="00286A7A"/>
    <w:rsid w:val="00286EAC"/>
    <w:rsid w:val="0029674D"/>
    <w:rsid w:val="002B60B5"/>
    <w:rsid w:val="002C08CB"/>
    <w:rsid w:val="002C245E"/>
    <w:rsid w:val="002C7265"/>
    <w:rsid w:val="002D4D1E"/>
    <w:rsid w:val="00344550"/>
    <w:rsid w:val="00366138"/>
    <w:rsid w:val="00371E06"/>
    <w:rsid w:val="0038763B"/>
    <w:rsid w:val="00387CCE"/>
    <w:rsid w:val="003B5C76"/>
    <w:rsid w:val="003C5BDA"/>
    <w:rsid w:val="003E00B7"/>
    <w:rsid w:val="003F5EF7"/>
    <w:rsid w:val="00414B3D"/>
    <w:rsid w:val="004679E1"/>
    <w:rsid w:val="00472264"/>
    <w:rsid w:val="00477AA2"/>
    <w:rsid w:val="004837A1"/>
    <w:rsid w:val="00490B16"/>
    <w:rsid w:val="004C4CCC"/>
    <w:rsid w:val="004F3874"/>
    <w:rsid w:val="00504CEA"/>
    <w:rsid w:val="005057D9"/>
    <w:rsid w:val="0052328C"/>
    <w:rsid w:val="00535FAA"/>
    <w:rsid w:val="00554355"/>
    <w:rsid w:val="005559AC"/>
    <w:rsid w:val="00563E18"/>
    <w:rsid w:val="0058493D"/>
    <w:rsid w:val="005B356E"/>
    <w:rsid w:val="005C1669"/>
    <w:rsid w:val="005C7280"/>
    <w:rsid w:val="005E1BBD"/>
    <w:rsid w:val="005F652A"/>
    <w:rsid w:val="006066AD"/>
    <w:rsid w:val="00610088"/>
    <w:rsid w:val="006233D0"/>
    <w:rsid w:val="0069076D"/>
    <w:rsid w:val="006B53BF"/>
    <w:rsid w:val="006C5142"/>
    <w:rsid w:val="006C64E2"/>
    <w:rsid w:val="006D118A"/>
    <w:rsid w:val="006D604C"/>
    <w:rsid w:val="006F28B0"/>
    <w:rsid w:val="00742917"/>
    <w:rsid w:val="00790F32"/>
    <w:rsid w:val="00796970"/>
    <w:rsid w:val="007D0658"/>
    <w:rsid w:val="007D6FFA"/>
    <w:rsid w:val="007F730F"/>
    <w:rsid w:val="0081076F"/>
    <w:rsid w:val="008455C6"/>
    <w:rsid w:val="00874C92"/>
    <w:rsid w:val="00884CA2"/>
    <w:rsid w:val="0088520A"/>
    <w:rsid w:val="008A482C"/>
    <w:rsid w:val="008C68A4"/>
    <w:rsid w:val="008C7673"/>
    <w:rsid w:val="008E4D40"/>
    <w:rsid w:val="00907D32"/>
    <w:rsid w:val="00914252"/>
    <w:rsid w:val="009203E5"/>
    <w:rsid w:val="009311EE"/>
    <w:rsid w:val="0097272C"/>
    <w:rsid w:val="00973227"/>
    <w:rsid w:val="009B0A97"/>
    <w:rsid w:val="009B3FA0"/>
    <w:rsid w:val="009C1477"/>
    <w:rsid w:val="009D423A"/>
    <w:rsid w:val="00A03CCF"/>
    <w:rsid w:val="00A433E0"/>
    <w:rsid w:val="00A51982"/>
    <w:rsid w:val="00A528BD"/>
    <w:rsid w:val="00A847B9"/>
    <w:rsid w:val="00AD0D68"/>
    <w:rsid w:val="00AF6B18"/>
    <w:rsid w:val="00B10801"/>
    <w:rsid w:val="00B15334"/>
    <w:rsid w:val="00B24DC5"/>
    <w:rsid w:val="00B507FD"/>
    <w:rsid w:val="00B5205B"/>
    <w:rsid w:val="00B53694"/>
    <w:rsid w:val="00B74D08"/>
    <w:rsid w:val="00B76F18"/>
    <w:rsid w:val="00B77103"/>
    <w:rsid w:val="00B8730E"/>
    <w:rsid w:val="00BA5809"/>
    <w:rsid w:val="00BF191D"/>
    <w:rsid w:val="00C03B17"/>
    <w:rsid w:val="00C2586E"/>
    <w:rsid w:val="00C672CF"/>
    <w:rsid w:val="00C81F04"/>
    <w:rsid w:val="00CA2766"/>
    <w:rsid w:val="00CB186E"/>
    <w:rsid w:val="00CE2EF5"/>
    <w:rsid w:val="00D306CA"/>
    <w:rsid w:val="00D3080E"/>
    <w:rsid w:val="00D427A2"/>
    <w:rsid w:val="00D46752"/>
    <w:rsid w:val="00D55C87"/>
    <w:rsid w:val="00DA609E"/>
    <w:rsid w:val="00E574A5"/>
    <w:rsid w:val="00E71185"/>
    <w:rsid w:val="00EA6438"/>
    <w:rsid w:val="00EB37D0"/>
    <w:rsid w:val="00EC681A"/>
    <w:rsid w:val="00EE6961"/>
    <w:rsid w:val="00F01459"/>
    <w:rsid w:val="00F40BF1"/>
    <w:rsid w:val="00F66D87"/>
    <w:rsid w:val="00F729B8"/>
    <w:rsid w:val="00F811EC"/>
    <w:rsid w:val="00F8622B"/>
    <w:rsid w:val="00F97816"/>
    <w:rsid w:val="00FB4E81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C4ABC98"/>
  <w15:docId w15:val="{9C56CB42-C47F-8E47-BBC8-AFD4A578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F6D6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F6D6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C16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DC5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9311EE"/>
    <w:pPr>
      <w:spacing w:after="0" w:line="240" w:lineRule="auto"/>
    </w:pPr>
  </w:style>
  <w:style w:type="paragraph" w:styleId="ab">
    <w:name w:val="Normal (Web)"/>
    <w:basedOn w:val="a"/>
    <w:unhideWhenUsed/>
    <w:rsid w:val="009B0A97"/>
    <w:pPr>
      <w:spacing w:after="200" w:line="276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7D06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0658"/>
  </w:style>
  <w:style w:type="character" w:customStyle="1" w:styleId="ae">
    <w:name w:val="Текст примечания Знак"/>
    <w:basedOn w:val="a0"/>
    <w:link w:val="ad"/>
    <w:uiPriority w:val="99"/>
    <w:semiHidden/>
    <w:rsid w:val="007D0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0658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0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696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5205B"/>
    <w:rPr>
      <w:color w:val="800080" w:themeColor="followedHyperlink"/>
      <w:u w:val="single"/>
    </w:rPr>
  </w:style>
  <w:style w:type="paragraph" w:customStyle="1" w:styleId="textlead">
    <w:name w:val="text__lead"/>
    <w:rsid w:val="004679E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Roman" w:eastAsia="Arial Unicode MS" w:hAnsi="Times Roman" w:cs="Arial Unicode MS"/>
      <w:color w:val="000000"/>
      <w:sz w:val="20"/>
      <w:szCs w:val="20"/>
      <w:u w:color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9D4274-2F78-4EC7-914C-6CB643A0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Александра</dc:creator>
  <cp:lastModifiedBy>Гараж Музей</cp:lastModifiedBy>
  <cp:revision>2</cp:revision>
  <cp:lastPrinted>2017-12-18T08:15:00Z</cp:lastPrinted>
  <dcterms:created xsi:type="dcterms:W3CDTF">2021-03-24T12:59:00Z</dcterms:created>
  <dcterms:modified xsi:type="dcterms:W3CDTF">2021-03-24T12:59:00Z</dcterms:modified>
</cp:coreProperties>
</file>